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964DD9" w:rsidRPr="00EC431A"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EC431A" w:rsidRDefault="00E8614A"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Електрична енергія </w:t>
            </w:r>
            <w:r w:rsidR="00152B0C" w:rsidRPr="00EC431A">
              <w:rPr>
                <w:rFonts w:ascii="Times New Roman" w:hAnsi="Times New Roman" w:cs="Times New Roman"/>
                <w:spacing w:val="-4"/>
                <w:sz w:val="24"/>
                <w:szCs w:val="24"/>
                <w:lang w:val="uk-UA"/>
              </w:rPr>
              <w:t xml:space="preserve">(ДК 021:2015 – </w:t>
            </w:r>
            <w:r w:rsidRPr="00EC431A">
              <w:rPr>
                <w:rFonts w:ascii="Times New Roman" w:hAnsi="Times New Roman" w:cs="Times New Roman"/>
                <w:spacing w:val="-4"/>
                <w:sz w:val="24"/>
                <w:szCs w:val="24"/>
                <w:lang w:val="uk-UA"/>
              </w:rPr>
              <w:t>09310000-5 Електрична енергія</w:t>
            </w:r>
            <w:r w:rsidR="00152B0C" w:rsidRPr="00EC431A">
              <w:rPr>
                <w:rFonts w:ascii="Times New Roman" w:hAnsi="Times New Roman" w:cs="Times New Roman"/>
                <w:spacing w:val="-4"/>
                <w:sz w:val="24"/>
                <w:szCs w:val="24"/>
                <w:lang w:val="uk-UA"/>
              </w:rPr>
              <w:t>)</w:t>
            </w:r>
          </w:p>
        </w:tc>
      </w:tr>
      <w:tr w:rsidR="00132A80" w:rsidRPr="00EC431A" w:rsidTr="00BD18F8">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021"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EC431A" w:rsidRPr="00EC431A">
              <w:rPr>
                <w:rFonts w:ascii="Times New Roman" w:hAnsi="Times New Roman" w:cs="Times New Roman"/>
                <w:spacing w:val="-4"/>
                <w:sz w:val="24"/>
                <w:szCs w:val="24"/>
                <w:lang w:val="uk-UA"/>
              </w:rPr>
              <w:t>UA-2021-01-29-003890-a</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E4278E"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Відкриті торги з публікацією англійською мовою</w:t>
            </w:r>
          </w:p>
          <w:p w:rsidR="00EC431A"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D84016" w:rsidRPr="00EC431A" w:rsidRDefault="00D84016" w:rsidP="00F34392">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з урахуванням вимог нормативних документів у сфері постачання</w:t>
            </w:r>
            <w:r w:rsidR="00F34392" w:rsidRPr="00EC431A">
              <w:rPr>
                <w:rFonts w:ascii="Times New Roman" w:hAnsi="Times New Roman" w:cs="Times New Roman"/>
                <w:spacing w:val="-4"/>
                <w:sz w:val="24"/>
                <w:szCs w:val="24"/>
                <w:lang w:val="uk-UA"/>
              </w:rPr>
              <w:t xml:space="preserve"> електричної енергії</w:t>
            </w:r>
            <w:r w:rsidR="00744660" w:rsidRPr="00EC431A">
              <w:rPr>
                <w:rFonts w:ascii="Times New Roman" w:hAnsi="Times New Roman" w:cs="Times New Roman"/>
                <w:spacing w:val="-4"/>
                <w:sz w:val="24"/>
                <w:szCs w:val="24"/>
                <w:lang w:val="uk-UA"/>
              </w:rPr>
              <w:t xml:space="preserve">, висвітлено в </w:t>
            </w:r>
            <w:r w:rsidR="00F34392" w:rsidRPr="00EC431A">
              <w:rPr>
                <w:rFonts w:ascii="Times New Roman" w:hAnsi="Times New Roman" w:cs="Times New Roman"/>
                <w:spacing w:val="-4"/>
                <w:sz w:val="24"/>
                <w:szCs w:val="24"/>
                <w:lang w:val="uk-UA"/>
              </w:rPr>
              <w:t>додатках до договору.</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021" w:type="dxa"/>
          </w:tcPr>
          <w:p w:rsidR="00E4278E" w:rsidRPr="00EC431A" w:rsidRDefault="00CE2019" w:rsidP="00ED4288">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021" w:type="dxa"/>
          </w:tcPr>
          <w:p w:rsidR="00F34392" w:rsidRPr="00EC431A" w:rsidRDefault="00F34392" w:rsidP="00F34392">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w:t>
            </w:r>
            <w:r w:rsidRPr="00EC431A">
              <w:rPr>
                <w:rFonts w:ascii="Times New Roman" w:hAnsi="Times New Roman" w:cs="Times New Roman"/>
                <w:spacing w:val="-4"/>
                <w:sz w:val="24"/>
                <w:szCs w:val="24"/>
                <w:lang w:val="uk-UA"/>
              </w:rPr>
              <w:lastRenderedPageBreak/>
              <w:t xml:space="preserve">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p w:rsidR="00EC431A" w:rsidRPr="00EC431A" w:rsidRDefault="00EC431A" w:rsidP="00EC431A">
            <w:pPr>
              <w:tabs>
                <w:tab w:val="left" w:pos="709"/>
              </w:tabs>
              <w:jc w:val="both"/>
              <w:rPr>
                <w:rFonts w:ascii="Times New Roman" w:eastAsia="Times New Roman" w:hAnsi="Times New Roman" w:cs="Times New Roman"/>
                <w:color w:val="000000"/>
                <w:sz w:val="20"/>
                <w:szCs w:val="20"/>
                <w:lang w:val="uk-UA"/>
              </w:rPr>
            </w:pPr>
            <w:r w:rsidRPr="00EC431A">
              <w:rPr>
                <w:rFonts w:ascii="Times New Roman" w:eastAsia="Times New Roman" w:hAnsi="Times New Roman" w:cs="Times New Roman"/>
                <w:color w:val="000000"/>
                <w:sz w:val="20"/>
                <w:szCs w:val="20"/>
                <w:lang w:val="uk-UA"/>
              </w:rPr>
              <w:t>Фактична вартість електричної енергії буде розраховуватися по завершенню розрахункового періоду за формулою:</w:t>
            </w:r>
          </w:p>
          <w:p w:rsidR="00EC431A" w:rsidRPr="00EC431A" w:rsidRDefault="00EC431A" w:rsidP="00EC431A">
            <w:pPr>
              <w:tabs>
                <w:tab w:val="left" w:pos="709"/>
              </w:tabs>
              <w:jc w:val="both"/>
              <w:rPr>
                <w:rFonts w:ascii="Times New Roman" w:eastAsia="Times New Roman" w:hAnsi="Times New Roman" w:cs="Times New Roman"/>
                <w:color w:val="000000"/>
                <w:sz w:val="24"/>
                <w:szCs w:val="24"/>
                <w:lang w:val="uk-UA"/>
              </w:rPr>
            </w:pPr>
            <w:sdt>
              <w:sdtPr>
                <w:rPr>
                  <w:rFonts w:ascii="Times New Roman" w:hAnsi="Times New Roman" w:cs="Times New Roman"/>
                  <w:sz w:val="24"/>
                  <w:szCs w:val="24"/>
                  <w:lang w:val="uk-UA"/>
                </w:rPr>
                <w:tag w:val="goog_rdk_0"/>
                <w:id w:val="1070933918"/>
              </w:sdtPr>
              <w:sdtContent>
                <w:proofErr w:type="spellStart"/>
                <w:r w:rsidRPr="00EC431A">
                  <w:rPr>
                    <w:rFonts w:ascii="Times New Roman" w:eastAsia="Times New Roman" w:hAnsi="Times New Roman" w:cs="Times New Roman"/>
                    <w:color w:val="000000"/>
                    <w:sz w:val="24"/>
                    <w:szCs w:val="24"/>
                    <w:lang w:val="uk-UA"/>
                  </w:rPr>
                  <w:t>Рдо</w:t>
                </w:r>
                <w:r w:rsidRPr="00EC431A">
                  <w:rPr>
                    <w:rFonts w:ascii="Times New Roman" w:eastAsia="Gungsuh" w:hAnsi="Times New Roman" w:cs="Times New Roman"/>
                    <w:color w:val="000000"/>
                    <w:sz w:val="24"/>
                    <w:szCs w:val="24"/>
                    <w:lang w:val="uk-UA"/>
                  </w:rPr>
                  <w:t>г</w:t>
                </w:r>
                <w:proofErr w:type="spellEnd"/>
                <w:r w:rsidRPr="00EC431A">
                  <w:rPr>
                    <w:rFonts w:ascii="Times New Roman" w:eastAsia="Gungsuh" w:hAnsi="Times New Roman" w:cs="Times New Roman"/>
                    <w:color w:val="000000"/>
                    <w:sz w:val="24"/>
                    <w:szCs w:val="24"/>
                    <w:lang w:val="uk-UA"/>
                  </w:rPr>
                  <w:t xml:space="preserve"> =∑ (</w:t>
                </w:r>
                <w:proofErr w:type="spellStart"/>
                <w:r w:rsidRPr="00EC431A">
                  <w:rPr>
                    <w:rFonts w:ascii="Times New Roman" w:eastAsia="Gungsuh" w:hAnsi="Times New Roman" w:cs="Times New Roman"/>
                    <w:color w:val="000000"/>
                    <w:sz w:val="24"/>
                    <w:szCs w:val="24"/>
                    <w:lang w:val="uk-UA"/>
                  </w:rPr>
                  <w:t>Ni</w:t>
                </w:r>
                <w:proofErr w:type="spellEnd"/>
                <w:r w:rsidRPr="00EC431A">
                  <w:rPr>
                    <w:rFonts w:ascii="Times New Roman" w:eastAsia="Gungsuh" w:hAnsi="Times New Roman" w:cs="Times New Roman"/>
                    <w:color w:val="000000"/>
                    <w:sz w:val="24"/>
                    <w:szCs w:val="24"/>
                    <w:lang w:val="uk-UA"/>
                  </w:rPr>
                  <w:t xml:space="preserve"> факт* </w:t>
                </w:r>
                <w:proofErr w:type="spellStart"/>
                <w:r w:rsidRPr="00EC431A">
                  <w:rPr>
                    <w:rFonts w:ascii="Times New Roman" w:eastAsia="Gungsuh" w:hAnsi="Times New Roman" w:cs="Times New Roman"/>
                    <w:color w:val="000000"/>
                    <w:sz w:val="24"/>
                    <w:szCs w:val="24"/>
                    <w:lang w:val="uk-UA"/>
                  </w:rPr>
                  <w:t>Цфакт</w:t>
                </w:r>
                <w:proofErr w:type="spellEnd"/>
                <w:r w:rsidRPr="00EC431A">
                  <w:rPr>
                    <w:rFonts w:ascii="Times New Roman" w:eastAsia="Gungsuh" w:hAnsi="Times New Roman" w:cs="Times New Roman"/>
                    <w:color w:val="000000"/>
                    <w:sz w:val="24"/>
                    <w:szCs w:val="24"/>
                    <w:lang w:val="uk-UA"/>
                  </w:rPr>
                  <w:t xml:space="preserve"> * (1+М/100)+ </w:t>
                </w:r>
                <w:proofErr w:type="spellStart"/>
                <w:r w:rsidRPr="00EC431A">
                  <w:rPr>
                    <w:rFonts w:ascii="Times New Roman" w:eastAsia="Gungsuh" w:hAnsi="Times New Roman" w:cs="Times New Roman"/>
                    <w:color w:val="000000"/>
                    <w:sz w:val="24"/>
                    <w:szCs w:val="24"/>
                    <w:lang w:val="uk-UA"/>
                  </w:rPr>
                  <w:t>Ni</w:t>
                </w:r>
                <w:proofErr w:type="spellEnd"/>
                <w:r w:rsidRPr="00EC431A">
                  <w:rPr>
                    <w:rFonts w:ascii="Times New Roman" w:eastAsia="Gungsuh" w:hAnsi="Times New Roman" w:cs="Times New Roman"/>
                    <w:color w:val="000000"/>
                    <w:sz w:val="24"/>
                    <w:szCs w:val="24"/>
                    <w:lang w:val="uk-UA"/>
                  </w:rPr>
                  <w:t xml:space="preserve"> факт* </w:t>
                </w:r>
                <w:proofErr w:type="spellStart"/>
                <w:r w:rsidRPr="00EC431A">
                  <w:rPr>
                    <w:rFonts w:ascii="Times New Roman" w:eastAsia="Gungsuh" w:hAnsi="Times New Roman" w:cs="Times New Roman"/>
                    <w:color w:val="000000"/>
                    <w:sz w:val="24"/>
                    <w:szCs w:val="24"/>
                    <w:lang w:val="uk-UA"/>
                  </w:rPr>
                  <w:t>Тпер</w:t>
                </w:r>
                <w:proofErr w:type="spellEnd"/>
                <w:r w:rsidRPr="00EC431A">
                  <w:rPr>
                    <w:b/>
                    <w:bCs/>
                    <w:color w:val="0D0D0D"/>
                    <w:sz w:val="24"/>
                    <w:szCs w:val="24"/>
                    <w:lang w:val="uk-UA"/>
                  </w:rPr>
                  <w:t xml:space="preserve"> </w:t>
                </w:r>
                <w:r w:rsidRPr="00EC431A">
                  <w:rPr>
                    <w:rFonts w:ascii="Times New Roman" w:eastAsia="Gungsuh" w:hAnsi="Times New Roman" w:cs="Times New Roman"/>
                    <w:color w:val="000000"/>
                    <w:sz w:val="24"/>
                    <w:szCs w:val="24"/>
                    <w:lang w:val="uk-UA"/>
                  </w:rPr>
                  <w:t xml:space="preserve">)*1,2, грн з ПДВ. </w:t>
                </w:r>
              </w:sdtContent>
            </w:sdt>
          </w:p>
          <w:p w:rsidR="00EC431A" w:rsidRPr="00EC431A" w:rsidRDefault="00EC431A" w:rsidP="00EC431A">
            <w:pPr>
              <w:tabs>
                <w:tab w:val="left" w:pos="709"/>
              </w:tabs>
              <w:jc w:val="both"/>
              <w:rPr>
                <w:rFonts w:ascii="Times New Roman" w:eastAsia="Times New Roman" w:hAnsi="Times New Roman" w:cs="Times New Roman"/>
                <w:color w:val="000000"/>
                <w:sz w:val="20"/>
                <w:szCs w:val="20"/>
                <w:lang w:val="uk-UA"/>
              </w:rPr>
            </w:pPr>
            <w:r w:rsidRPr="00EC431A">
              <w:rPr>
                <w:rFonts w:ascii="Times New Roman" w:eastAsia="Times New Roman" w:hAnsi="Times New Roman" w:cs="Times New Roman"/>
                <w:color w:val="000000"/>
                <w:sz w:val="20"/>
                <w:szCs w:val="20"/>
                <w:lang w:val="uk-UA"/>
              </w:rPr>
              <w:t>де,</w:t>
            </w:r>
          </w:p>
          <w:p w:rsidR="00EC431A" w:rsidRPr="00EC431A" w:rsidRDefault="00EC431A" w:rsidP="00EC431A">
            <w:pPr>
              <w:tabs>
                <w:tab w:val="left" w:pos="709"/>
              </w:tabs>
              <w:jc w:val="both"/>
              <w:rPr>
                <w:rFonts w:ascii="Times New Roman" w:eastAsia="Times New Roman" w:hAnsi="Times New Roman" w:cs="Times New Roman"/>
                <w:color w:val="000000"/>
                <w:sz w:val="20"/>
                <w:szCs w:val="20"/>
                <w:lang w:val="uk-UA"/>
              </w:rPr>
            </w:pPr>
            <w:proofErr w:type="spellStart"/>
            <w:r w:rsidRPr="00EC431A">
              <w:rPr>
                <w:rFonts w:ascii="Times New Roman" w:eastAsia="Times New Roman" w:hAnsi="Times New Roman" w:cs="Times New Roman"/>
                <w:color w:val="000000"/>
                <w:sz w:val="20"/>
                <w:szCs w:val="20"/>
                <w:lang w:val="uk-UA"/>
              </w:rPr>
              <w:t>Ni</w:t>
            </w:r>
            <w:proofErr w:type="spellEnd"/>
            <w:r w:rsidRPr="00EC431A">
              <w:rPr>
                <w:rFonts w:ascii="Times New Roman" w:eastAsia="Times New Roman" w:hAnsi="Times New Roman" w:cs="Times New Roman"/>
                <w:color w:val="000000"/>
                <w:sz w:val="20"/>
                <w:szCs w:val="20"/>
                <w:lang w:val="uk-UA"/>
              </w:rPr>
              <w:t xml:space="preserve"> факт – фактичний обсяг споживання електричної енергії по відповідному об’єкту Споживача, кВт*год;</w:t>
            </w:r>
          </w:p>
          <w:p w:rsidR="00EC431A" w:rsidRPr="00EC431A" w:rsidRDefault="00EC431A" w:rsidP="00EC431A">
            <w:pPr>
              <w:tabs>
                <w:tab w:val="left" w:pos="709"/>
              </w:tabs>
              <w:jc w:val="both"/>
              <w:rPr>
                <w:rFonts w:ascii="Times New Roman" w:eastAsia="Times New Roman" w:hAnsi="Times New Roman" w:cs="Times New Roman"/>
                <w:color w:val="000000"/>
                <w:sz w:val="20"/>
                <w:szCs w:val="20"/>
                <w:lang w:val="uk-UA"/>
              </w:rPr>
            </w:pPr>
            <w:proofErr w:type="spellStart"/>
            <w:r w:rsidRPr="00EC431A">
              <w:rPr>
                <w:rFonts w:ascii="Times New Roman" w:eastAsia="Times New Roman" w:hAnsi="Times New Roman" w:cs="Times New Roman"/>
                <w:color w:val="000000"/>
                <w:sz w:val="20"/>
                <w:szCs w:val="20"/>
                <w:lang w:val="uk-UA"/>
              </w:rPr>
              <w:t>Цфакт</w:t>
            </w:r>
            <w:proofErr w:type="spellEnd"/>
            <w:r w:rsidRPr="00EC431A">
              <w:rPr>
                <w:rFonts w:ascii="Times New Roman" w:eastAsia="Times New Roman" w:hAnsi="Times New Roman" w:cs="Times New Roman"/>
                <w:color w:val="000000"/>
                <w:sz w:val="20"/>
                <w:szCs w:val="20"/>
                <w:lang w:val="uk-UA"/>
              </w:rPr>
              <w:t xml:space="preserve">* – фактична ціна електричної енергії, що закуплена Постачальником для Споживача за результатами розрахункового періоду на РДН, з врахуванням обов’язкових податків, зборів та платежів, що передбачені правилами ринку, законодавством та іншими нормативними документами (ставка внеску на регулювання НКРЕКП та вартість врегулювання небалансу, тощо), грн. за 1 кВт*год без ПДВ; </w:t>
            </w:r>
          </w:p>
          <w:p w:rsidR="00EC431A" w:rsidRPr="00EC431A" w:rsidRDefault="00EC431A" w:rsidP="00EC431A">
            <w:pPr>
              <w:tabs>
                <w:tab w:val="left" w:pos="709"/>
              </w:tabs>
              <w:jc w:val="both"/>
              <w:rPr>
                <w:rFonts w:ascii="Times New Roman" w:eastAsia="Times New Roman" w:hAnsi="Times New Roman" w:cs="Times New Roman"/>
                <w:color w:val="000000"/>
                <w:sz w:val="20"/>
                <w:szCs w:val="20"/>
                <w:lang w:val="uk-UA"/>
              </w:rPr>
            </w:pPr>
            <w:proofErr w:type="spellStart"/>
            <w:r w:rsidRPr="00EC431A">
              <w:rPr>
                <w:rFonts w:ascii="Times New Roman" w:eastAsia="Times New Roman" w:hAnsi="Times New Roman" w:cs="Times New Roman"/>
                <w:color w:val="000000"/>
                <w:sz w:val="20"/>
                <w:szCs w:val="20"/>
                <w:lang w:val="uk-UA"/>
              </w:rPr>
              <w:t>Тпер</w:t>
            </w:r>
            <w:proofErr w:type="spellEnd"/>
            <w:r w:rsidRPr="00EC431A">
              <w:rPr>
                <w:rFonts w:ascii="Times New Roman" w:eastAsia="Times New Roman" w:hAnsi="Times New Roman" w:cs="Times New Roman"/>
                <w:color w:val="000000"/>
                <w:sz w:val="20"/>
                <w:szCs w:val="20"/>
                <w:lang w:val="uk-UA"/>
              </w:rPr>
              <w:t>. - тариф на послуги з передачі електричної енергії затверджений регулятором для оператора системи передачі у встановленому порядку</w:t>
            </w:r>
            <w:r w:rsidRPr="00EC431A">
              <w:rPr>
                <w:rFonts w:ascii="Times New Roman" w:eastAsia="Times New Roman" w:hAnsi="Times New Roman" w:cs="Times New Roman"/>
                <w:color w:val="000000"/>
                <w:lang w:val="uk-UA"/>
              </w:rPr>
              <w:t xml:space="preserve"> </w:t>
            </w:r>
            <w:r w:rsidRPr="00EC431A">
              <w:rPr>
                <w:rFonts w:ascii="Times New Roman" w:eastAsia="Times New Roman" w:hAnsi="Times New Roman" w:cs="Times New Roman"/>
                <w:color w:val="000000"/>
                <w:sz w:val="20"/>
                <w:szCs w:val="20"/>
                <w:lang w:val="uk-UA"/>
              </w:rPr>
              <w:t xml:space="preserve">відповідно до постанови НКРЕКП від 09.12.2020 р. № 2353 – 0,29393 </w:t>
            </w:r>
            <w:proofErr w:type="spellStart"/>
            <w:r w:rsidRPr="00EC431A">
              <w:rPr>
                <w:rFonts w:ascii="Times New Roman" w:eastAsia="Times New Roman" w:hAnsi="Times New Roman" w:cs="Times New Roman"/>
                <w:color w:val="000000"/>
                <w:sz w:val="20"/>
                <w:szCs w:val="20"/>
                <w:lang w:val="uk-UA"/>
              </w:rPr>
              <w:t>грн.за</w:t>
            </w:r>
            <w:proofErr w:type="spellEnd"/>
            <w:r w:rsidRPr="00EC431A">
              <w:rPr>
                <w:rFonts w:ascii="Times New Roman" w:eastAsia="Times New Roman" w:hAnsi="Times New Roman" w:cs="Times New Roman"/>
                <w:color w:val="000000"/>
                <w:sz w:val="20"/>
                <w:szCs w:val="20"/>
                <w:lang w:val="uk-UA"/>
              </w:rPr>
              <w:t xml:space="preserve"> 1 кВт*год без ПДВ або відповідно до постанови НКРЕКП яка діє на час розрахунку. </w:t>
            </w:r>
          </w:p>
          <w:p w:rsidR="00EC431A" w:rsidRPr="00EC431A" w:rsidRDefault="00EC431A" w:rsidP="00EC431A">
            <w:pPr>
              <w:tabs>
                <w:tab w:val="left" w:pos="709"/>
              </w:tabs>
              <w:jc w:val="both"/>
              <w:rPr>
                <w:rFonts w:ascii="Times New Roman" w:eastAsia="Times New Roman" w:hAnsi="Times New Roman" w:cs="Times New Roman"/>
                <w:color w:val="000000"/>
                <w:sz w:val="20"/>
                <w:szCs w:val="20"/>
                <w:lang w:val="uk-UA"/>
              </w:rPr>
            </w:pPr>
            <w:r w:rsidRPr="00EC431A">
              <w:rPr>
                <w:rFonts w:ascii="Times New Roman" w:eastAsia="Times New Roman" w:hAnsi="Times New Roman" w:cs="Times New Roman"/>
                <w:color w:val="000000"/>
                <w:sz w:val="20"/>
                <w:szCs w:val="20"/>
                <w:lang w:val="uk-UA"/>
              </w:rPr>
              <w:t>М – маржа (вартість послуг постачальника) у відсотках, визначена за тендерною пропозицією переможця за результатами торгів, %.</w:t>
            </w:r>
          </w:p>
          <w:p w:rsidR="00EC431A" w:rsidRPr="00EC431A" w:rsidRDefault="00EC431A" w:rsidP="00EC431A">
            <w:pPr>
              <w:tabs>
                <w:tab w:val="left" w:pos="709"/>
              </w:tabs>
              <w:jc w:val="both"/>
              <w:rPr>
                <w:rFonts w:ascii="Times New Roman" w:eastAsia="Times New Roman" w:hAnsi="Times New Roman" w:cs="Times New Roman"/>
                <w:color w:val="000000"/>
                <w:sz w:val="20"/>
                <w:szCs w:val="20"/>
                <w:lang w:val="uk-UA"/>
              </w:rPr>
            </w:pPr>
            <w:r w:rsidRPr="00EC431A">
              <w:rPr>
                <w:rFonts w:ascii="Times New Roman" w:eastAsia="Times New Roman" w:hAnsi="Times New Roman" w:cs="Times New Roman"/>
                <w:color w:val="000000"/>
                <w:sz w:val="20"/>
                <w:szCs w:val="20"/>
                <w:lang w:val="uk-UA"/>
              </w:rPr>
              <w:t xml:space="preserve">* 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w:t>
            </w:r>
            <w:proofErr w:type="spellStart"/>
            <w:r w:rsidRPr="00EC431A">
              <w:rPr>
                <w:rFonts w:ascii="Times New Roman" w:eastAsia="Times New Roman" w:hAnsi="Times New Roman" w:cs="Times New Roman"/>
                <w:color w:val="000000"/>
                <w:sz w:val="20"/>
                <w:szCs w:val="20"/>
                <w:lang w:val="uk-UA"/>
              </w:rPr>
              <w:t>Цфакт</w:t>
            </w:r>
            <w:proofErr w:type="spellEnd"/>
            <w:r w:rsidRPr="00EC431A">
              <w:rPr>
                <w:rFonts w:ascii="Times New Roman" w:eastAsia="Times New Roman" w:hAnsi="Times New Roman" w:cs="Times New Roman"/>
                <w:color w:val="000000"/>
                <w:sz w:val="20"/>
                <w:szCs w:val="20"/>
                <w:lang w:val="uk-UA"/>
              </w:rPr>
              <w:t>:</w:t>
            </w:r>
          </w:p>
          <w:p w:rsidR="00EC431A" w:rsidRPr="00EC431A" w:rsidRDefault="00EC431A" w:rsidP="00EC431A">
            <w:pPr>
              <w:tabs>
                <w:tab w:val="left" w:pos="709"/>
              </w:tabs>
              <w:jc w:val="both"/>
              <w:rPr>
                <w:rFonts w:ascii="Times New Roman" w:eastAsia="Times New Roman" w:hAnsi="Times New Roman" w:cs="Times New Roman"/>
                <w:color w:val="000000"/>
                <w:sz w:val="20"/>
                <w:szCs w:val="20"/>
                <w:lang w:val="uk-UA"/>
              </w:rPr>
            </w:pPr>
            <w:r w:rsidRPr="00EC431A">
              <w:rPr>
                <w:rFonts w:ascii="Times New Roman" w:eastAsia="Times New Roman" w:hAnsi="Times New Roman" w:cs="Times New Roman"/>
                <w:color w:val="000000"/>
                <w:sz w:val="20"/>
                <w:szCs w:val="20"/>
                <w:lang w:val="uk-UA"/>
              </w:rPr>
              <w:t>- для об’єктів Споживача щ</w:t>
            </w:r>
            <w:bookmarkStart w:id="0" w:name="_GoBack"/>
            <w:bookmarkEnd w:id="0"/>
            <w:r w:rsidRPr="00EC431A">
              <w:rPr>
                <w:rFonts w:ascii="Times New Roman" w:eastAsia="Times New Roman" w:hAnsi="Times New Roman" w:cs="Times New Roman"/>
                <w:color w:val="000000"/>
                <w:sz w:val="20"/>
                <w:szCs w:val="20"/>
                <w:lang w:val="uk-UA"/>
              </w:rPr>
              <w:t>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rsidR="00F34392" w:rsidRPr="00EC431A" w:rsidRDefault="00EC431A"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eastAsia="Times New Roman" w:hAnsi="Times New Roman" w:cs="Times New Roman"/>
                <w:color w:val="000000"/>
                <w:sz w:val="20"/>
                <w:szCs w:val="20"/>
                <w:lang w:val="uk-UA"/>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021" w:type="dxa"/>
          </w:tcPr>
          <w:p w:rsidR="00EC431A" w:rsidRPr="00EC431A" w:rsidRDefault="00EC431A"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776 351,25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560677">
      <w:pPr>
        <w:pStyle w:val="a3"/>
        <w:shd w:val="clear" w:color="auto" w:fill="FFFFFF"/>
        <w:ind w:firstLine="567"/>
        <w:jc w:val="both"/>
        <w:rPr>
          <w:lang w:val="uk-UA"/>
        </w:rPr>
      </w:pPr>
    </w:p>
    <w:p w:rsidR="00037290" w:rsidRPr="00EC431A" w:rsidRDefault="00037290" w:rsidP="00560677">
      <w:pPr>
        <w:pStyle w:val="a3"/>
        <w:shd w:val="clear" w:color="auto" w:fill="FFFFFF"/>
        <w:ind w:firstLine="567"/>
        <w:jc w:val="both"/>
        <w:rPr>
          <w:lang w:val="uk-UA"/>
        </w:rPr>
      </w:pPr>
    </w:p>
    <w:sectPr w:rsidR="00037290" w:rsidRPr="00EC431A"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ungsuh">
    <w:altName w:val="Malgun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27823"/>
    <w:rsid w:val="00132A80"/>
    <w:rsid w:val="00152B0C"/>
    <w:rsid w:val="001C2511"/>
    <w:rsid w:val="002C716D"/>
    <w:rsid w:val="00300687"/>
    <w:rsid w:val="00314A8D"/>
    <w:rsid w:val="003A37A9"/>
    <w:rsid w:val="003A60E5"/>
    <w:rsid w:val="00402B97"/>
    <w:rsid w:val="00411F5E"/>
    <w:rsid w:val="00440966"/>
    <w:rsid w:val="00442B26"/>
    <w:rsid w:val="00560677"/>
    <w:rsid w:val="00575393"/>
    <w:rsid w:val="005A3797"/>
    <w:rsid w:val="005A5AD7"/>
    <w:rsid w:val="005E3A64"/>
    <w:rsid w:val="00697584"/>
    <w:rsid w:val="006F7D2F"/>
    <w:rsid w:val="0070462F"/>
    <w:rsid w:val="00735F50"/>
    <w:rsid w:val="00744660"/>
    <w:rsid w:val="00770608"/>
    <w:rsid w:val="007B171C"/>
    <w:rsid w:val="007F4EB0"/>
    <w:rsid w:val="008A4B95"/>
    <w:rsid w:val="008D40BE"/>
    <w:rsid w:val="008E6CBB"/>
    <w:rsid w:val="008F18F4"/>
    <w:rsid w:val="00964DD9"/>
    <w:rsid w:val="00AC4B20"/>
    <w:rsid w:val="00B222D3"/>
    <w:rsid w:val="00B618D3"/>
    <w:rsid w:val="00BD18F8"/>
    <w:rsid w:val="00BF1551"/>
    <w:rsid w:val="00C15A96"/>
    <w:rsid w:val="00CA3D86"/>
    <w:rsid w:val="00CD2241"/>
    <w:rsid w:val="00CE2019"/>
    <w:rsid w:val="00D61648"/>
    <w:rsid w:val="00D84016"/>
    <w:rsid w:val="00DC0D3F"/>
    <w:rsid w:val="00DE0816"/>
    <w:rsid w:val="00E4278E"/>
    <w:rsid w:val="00E820BB"/>
    <w:rsid w:val="00E8614A"/>
    <w:rsid w:val="00EC431A"/>
    <w:rsid w:val="00ED4288"/>
    <w:rsid w:val="00F11D9E"/>
    <w:rsid w:val="00F12D88"/>
    <w:rsid w:val="00F34392"/>
    <w:rsid w:val="00F94C57"/>
    <w:rsid w:val="00FB7F9F"/>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96DA"/>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757</Words>
  <Characters>4316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3</cp:revision>
  <cp:lastPrinted>2021-04-01T10:07:00Z</cp:lastPrinted>
  <dcterms:created xsi:type="dcterms:W3CDTF">2022-06-17T12:17:00Z</dcterms:created>
  <dcterms:modified xsi:type="dcterms:W3CDTF">2022-06-17T12:24:00Z</dcterms:modified>
</cp:coreProperties>
</file>