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2B59" w14:textId="77777777" w:rsidR="00E90CB7" w:rsidRPr="00E90CB7" w:rsidRDefault="00E90CB7" w:rsidP="00E90CB7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E90CB7">
        <w:rPr>
          <w:b/>
          <w:bCs/>
          <w:i/>
          <w:color w:val="2683C6" w:themeColor="accent6"/>
          <w:sz w:val="36"/>
          <w:szCs w:val="36"/>
        </w:rPr>
        <w:t>Чи може посадова особа місцевого самоврядування за сумісництвом виконувати обов'язки працівника з мобілізаційної роботи?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6B56A63A" w14:textId="77777777" w:rsidR="00E90CB7" w:rsidRPr="00E90CB7" w:rsidRDefault="00E90CB7" w:rsidP="00E90CB7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E90CB7">
        <w:rPr>
          <w:bCs/>
          <w:i/>
          <w:color w:val="000000" w:themeColor="text1"/>
          <w:spacing w:val="-6"/>
          <w:sz w:val="28"/>
          <w:szCs w:val="28"/>
        </w:rPr>
        <w:t>Відповідно до частини першої статті 5 Закону України</w:t>
      </w:r>
      <w:r w:rsidRPr="00E90CB7">
        <w:rPr>
          <w:bCs/>
          <w:i/>
          <w:color w:val="000000" w:themeColor="text1"/>
          <w:spacing w:val="-6"/>
          <w:sz w:val="28"/>
          <w:szCs w:val="28"/>
        </w:rPr>
        <w:br/>
        <w:t>«Про мобілізаційну підготовку та мобілізацію» (далі – Закон) організація здійснення заходів з мобілізаційної підготовки та мобілізації і контроль за здійсненням цих заходів в органах державної влади, інших державних органах, органах місцевого самоврядування, на підприємствах, в установах і організаціях, які мають мобілізаційні завдання (замовлення), покладаються на їх мобілізаційні підрозділи або призначених працівників з питань мобілізаційної роботи.</w:t>
      </w:r>
    </w:p>
    <w:p w14:paraId="7633E2F2" w14:textId="77777777" w:rsidR="00E90CB7" w:rsidRPr="00E90CB7" w:rsidRDefault="00E90CB7" w:rsidP="00E90CB7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E90CB7">
        <w:rPr>
          <w:bCs/>
          <w:i/>
          <w:color w:val="000000" w:themeColor="text1"/>
          <w:spacing w:val="-6"/>
          <w:sz w:val="28"/>
          <w:szCs w:val="28"/>
        </w:rPr>
        <w:t>Мобілізаційні підрозділи (посади працівників з питань мобілізаційної роботи) у структурі виконавчих органів сільських, селищних, міських рад утворюються рішеннями відповідних рад (частина п'ята статті 5 Закону).</w:t>
      </w:r>
    </w:p>
    <w:p w14:paraId="3F966310" w14:textId="77777777" w:rsidR="00E90CB7" w:rsidRPr="00E90CB7" w:rsidRDefault="00E90CB7" w:rsidP="00E90CB7">
      <w:pPr>
        <w:spacing w:after="0" w:line="276" w:lineRule="auto"/>
        <w:rPr>
          <w:bCs/>
          <w:i/>
          <w:color w:val="000000" w:themeColor="text1"/>
          <w:spacing w:val="-6"/>
          <w:sz w:val="28"/>
          <w:szCs w:val="28"/>
        </w:rPr>
      </w:pPr>
      <w:r w:rsidRPr="00E90CB7">
        <w:rPr>
          <w:bCs/>
          <w:i/>
          <w:color w:val="000000" w:themeColor="text1"/>
          <w:spacing w:val="-6"/>
          <w:sz w:val="28"/>
          <w:szCs w:val="28"/>
        </w:rPr>
        <w:t>Чисельність працівників мобілізаційних підрозділів (працівників з питань мобілізаційної роботи) органів місцевого самоврядування визначають сільські, селищні, міські ради, а підприємств, установ і організацій – їх керівники за погодженням з відповідними центральними або місцевими органами виконавчої влади з урахуванням сфери діяльності, характеру та обсягу мобілізаційної роботи.</w:t>
      </w:r>
    </w:p>
    <w:p w14:paraId="07632E1D" w14:textId="77777777" w:rsidR="00E90CB7" w:rsidRPr="00E90CB7" w:rsidRDefault="00E90CB7" w:rsidP="00E90CB7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bookmarkStart w:id="0" w:name="_heading=h.30j0zll" w:colFirst="0" w:colLast="0"/>
      <w:bookmarkEnd w:id="0"/>
      <w:r w:rsidRPr="00E90CB7">
        <w:rPr>
          <w:bCs/>
          <w:i/>
          <w:color w:val="000000" w:themeColor="text1"/>
          <w:spacing w:val="-6"/>
          <w:sz w:val="28"/>
          <w:szCs w:val="28"/>
        </w:rPr>
        <w:t>Відповідно до частини сьомої статті 5 Закону забороняється об’єднання мобілізаційних підрозділів органів державної влади, інших державних органів з іншими структурними підрозділами цих органів та сумісництво працівників з питань мобілізаційної роботи, а також покладання на них функцій, які не пов’язані з розв’язанням поточних проблем мобілізаційної підготовки.</w:t>
      </w:r>
    </w:p>
    <w:p w14:paraId="72AC2F92" w14:textId="63AA12FD" w:rsidR="006221FA" w:rsidRPr="00E90CB7" w:rsidRDefault="00E90CB7" w:rsidP="00E90CB7">
      <w:pPr>
        <w:spacing w:after="0" w:line="276" w:lineRule="auto"/>
        <w:ind w:firstLine="708"/>
        <w:rPr>
          <w:rStyle w:val="afc"/>
          <w:b w:val="0"/>
          <w:color w:val="000000" w:themeColor="text1"/>
          <w:spacing w:val="-6"/>
          <w:sz w:val="28"/>
          <w:szCs w:val="28"/>
        </w:rPr>
      </w:pPr>
      <w:r w:rsidRPr="00E90CB7">
        <w:rPr>
          <w:bCs/>
          <w:i/>
          <w:color w:val="000000" w:themeColor="text1"/>
          <w:spacing w:val="-6"/>
          <w:sz w:val="28"/>
          <w:szCs w:val="28"/>
        </w:rPr>
        <w:t>Отже, в апараті місцевої ради необхідно передбачити посадову особу, яка згідно з посадовою інструкцією буде здійснювати функції з мобілізаційної роботи з урахуванням Типового положення про мобілізаційний підрозділ органу державної влади, іншого державного органу, затвердженого постановою Кабінету Міністрів України від 27 квітня 2006 р. №587.</w:t>
      </w:r>
      <w:bookmarkStart w:id="1" w:name="_GoBack"/>
      <w:bookmarkEnd w:id="1"/>
    </w:p>
    <w:sectPr w:rsidR="006221FA" w:rsidRPr="00E90CB7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4EEE3" w14:textId="77777777" w:rsidR="00A759C5" w:rsidRDefault="00A759C5" w:rsidP="006B6D1D">
      <w:pPr>
        <w:spacing w:after="0"/>
      </w:pPr>
      <w:r>
        <w:separator/>
      </w:r>
    </w:p>
  </w:endnote>
  <w:endnote w:type="continuationSeparator" w:id="0">
    <w:p w14:paraId="717E125D" w14:textId="77777777" w:rsidR="00A759C5" w:rsidRDefault="00A759C5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A759C5" w:rsidRPr="00A759C5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B240" w14:textId="77777777" w:rsidR="00A759C5" w:rsidRDefault="00A759C5" w:rsidP="006B6D1D">
      <w:pPr>
        <w:spacing w:after="0"/>
      </w:pPr>
      <w:r>
        <w:separator/>
      </w:r>
    </w:p>
  </w:footnote>
  <w:footnote w:type="continuationSeparator" w:id="0">
    <w:p w14:paraId="74F143A7" w14:textId="77777777" w:rsidR="00A759C5" w:rsidRDefault="00A759C5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59C5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0CB7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1CA-7E2A-4E7A-A71C-229FE2B5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2021-04-28T05:19:00Z</dcterms:created>
  <dcterms:modified xsi:type="dcterms:W3CDTF">2021-04-28T05:19:00Z</dcterms:modified>
</cp:coreProperties>
</file>