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7AC7" w14:textId="77777777" w:rsidR="00CC2C0F" w:rsidRPr="00CC2C0F" w:rsidRDefault="00CC2C0F" w:rsidP="00CC2C0F">
      <w:pPr>
        <w:spacing w:after="0" w:line="276" w:lineRule="auto"/>
        <w:rPr>
          <w:b/>
          <w:bCs/>
          <w:i/>
          <w:color w:val="2683C6" w:themeColor="accent6"/>
          <w:sz w:val="36"/>
          <w:szCs w:val="36"/>
        </w:rPr>
      </w:pPr>
      <w:r w:rsidRPr="00CC2C0F">
        <w:rPr>
          <w:b/>
          <w:bCs/>
          <w:i/>
          <w:color w:val="2683C6" w:themeColor="accent6"/>
          <w:sz w:val="36"/>
          <w:szCs w:val="36"/>
        </w:rPr>
        <w:t>Чи встановлюється випробувальний термін для посадової особи місцевого самоврядування, яка призначена за результатами стажування на цю посаду?</w:t>
      </w:r>
    </w:p>
    <w:p w14:paraId="0CBE9D2E" w14:textId="51F04DE3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p w14:paraId="4C0083B8" w14:textId="77777777" w:rsidR="00CC2C0F" w:rsidRPr="00CC2C0F" w:rsidRDefault="00CC2C0F" w:rsidP="00CC2C0F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CC2C0F">
        <w:rPr>
          <w:bCs/>
          <w:i/>
          <w:color w:val="000000" w:themeColor="text1"/>
          <w:sz w:val="28"/>
          <w:szCs w:val="28"/>
        </w:rPr>
        <w:t>Відповідно до частини другої статті 10 Закону України «Про службу в органах місцевого самоврядування» проведення конкурсу, випробування та стажування при прийнятті на службу в органи місцевого самоврядування здійснюється в порядку, визначеному законодавством України про державну службу.</w:t>
      </w:r>
    </w:p>
    <w:p w14:paraId="4ACA1836" w14:textId="7DE241CE" w:rsidR="00CC2C0F" w:rsidRPr="00CC2C0F" w:rsidRDefault="00CC2C0F" w:rsidP="00CC2C0F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CC2C0F">
        <w:rPr>
          <w:bCs/>
          <w:i/>
          <w:color w:val="000000" w:themeColor="text1"/>
          <w:sz w:val="28"/>
          <w:szCs w:val="28"/>
        </w:rPr>
        <w:t>Тобто Положення про порядок стажування у державних органах, затверджене постановою Кабінету Міністрів України від 01 грудня 1994 р.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 w:rsidRPr="00CC2C0F">
        <w:rPr>
          <w:bCs/>
          <w:i/>
          <w:color w:val="000000" w:themeColor="text1"/>
          <w:sz w:val="28"/>
          <w:szCs w:val="28"/>
        </w:rPr>
        <w:t>№ 804 (далі – Положення), застосовується при прийнятті на службу в орган місцевого самоврядування відповідно до Закону України «Про службу в органах місцевого самоврядування» (постанова Кабінету Міністрів України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 w:rsidRPr="00CC2C0F">
        <w:rPr>
          <w:bCs/>
          <w:i/>
          <w:color w:val="000000" w:themeColor="text1"/>
          <w:sz w:val="28"/>
          <w:szCs w:val="28"/>
        </w:rPr>
        <w:t xml:space="preserve">від 22 липня 2016 р. № 465). </w:t>
      </w:r>
    </w:p>
    <w:p w14:paraId="460FBED0" w14:textId="77777777" w:rsidR="00CC2C0F" w:rsidRPr="00CC2C0F" w:rsidRDefault="00CC2C0F" w:rsidP="00CC2C0F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CC2C0F">
        <w:rPr>
          <w:bCs/>
          <w:i/>
          <w:color w:val="000000" w:themeColor="text1"/>
          <w:sz w:val="28"/>
          <w:szCs w:val="28"/>
        </w:rPr>
        <w:t xml:space="preserve">Згідно з пунктом 8 Положення, посадова особа місцевого самоврядування після успішного закінчення стажування може бути переведена на посаду за рішенням сільського, селищного, міського голови без конкурсного відбору. </w:t>
      </w:r>
    </w:p>
    <w:p w14:paraId="6517FA51" w14:textId="77777777" w:rsidR="00CC2C0F" w:rsidRPr="00CC2C0F" w:rsidRDefault="00CC2C0F" w:rsidP="00CC2C0F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CC2C0F">
        <w:rPr>
          <w:bCs/>
          <w:i/>
          <w:color w:val="000000" w:themeColor="text1"/>
          <w:sz w:val="28"/>
          <w:szCs w:val="28"/>
        </w:rPr>
        <w:t>Статтею 27 Кодексу законів про працю України передбачено, що строк випробування при прийнятті на роботу, якщо інше не встановлено законодавством України, не може перевищувати трьох місяців, а в окремих випадках, за погодженням з відповідним виборним органом первинної профспілкової організації, – шести місяців.</w:t>
      </w:r>
    </w:p>
    <w:p w14:paraId="63EADD93" w14:textId="77777777" w:rsidR="00CC2C0F" w:rsidRPr="00CC2C0F" w:rsidRDefault="00CC2C0F" w:rsidP="00CC2C0F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CC2C0F">
        <w:rPr>
          <w:bCs/>
          <w:i/>
          <w:color w:val="000000" w:themeColor="text1"/>
          <w:sz w:val="28"/>
          <w:szCs w:val="28"/>
        </w:rPr>
        <w:t>Разом з цим, випробування не встановлюється при прийнятті на роботу, зокрема, осіб, які пройшли стажування при прийнятті на роботу з відривом від основної роботи відповідно до статті 26 Кодексу законів про працю України.</w:t>
      </w:r>
    </w:p>
    <w:p w14:paraId="44433CAC" w14:textId="77777777" w:rsidR="00CC2C0F" w:rsidRPr="00CC2C0F" w:rsidRDefault="00CC2C0F" w:rsidP="00CC2C0F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CC2C0F">
        <w:rPr>
          <w:bCs/>
          <w:i/>
          <w:color w:val="000000" w:themeColor="text1"/>
          <w:sz w:val="28"/>
          <w:szCs w:val="28"/>
        </w:rPr>
        <w:t>Встановлення випробувального терміну для особи, яка призначена на посаду за результатами проходження стажування, законодавством не передбачено.</w:t>
      </w:r>
    </w:p>
    <w:p w14:paraId="627B7E61" w14:textId="77777777" w:rsidR="00CC2C0F" w:rsidRPr="00CC2C0F" w:rsidRDefault="00CC2C0F" w:rsidP="00CC2C0F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bookmarkStart w:id="0" w:name="_GoBack"/>
      <w:bookmarkEnd w:id="0"/>
      <w:r w:rsidRPr="00CC2C0F">
        <w:rPr>
          <w:bCs/>
          <w:i/>
          <w:color w:val="000000" w:themeColor="text1"/>
          <w:sz w:val="28"/>
          <w:szCs w:val="28"/>
        </w:rPr>
        <w:t>Отже, сільський, селищний, міський голова із врахуванням</w:t>
      </w:r>
      <w:r w:rsidRPr="00CC2C0F">
        <w:rPr>
          <w:bCs/>
          <w:i/>
          <w:color w:val="000000" w:themeColor="text1"/>
          <w:sz w:val="28"/>
          <w:szCs w:val="28"/>
        </w:rPr>
        <w:br/>
        <w:t xml:space="preserve">статті 10 Закону України «Про службу в органах місцевого </w:t>
      </w:r>
      <w:r w:rsidRPr="00CC2C0F">
        <w:rPr>
          <w:bCs/>
          <w:i/>
          <w:color w:val="000000" w:themeColor="text1"/>
          <w:sz w:val="28"/>
          <w:szCs w:val="28"/>
        </w:rPr>
        <w:lastRenderedPageBreak/>
        <w:t xml:space="preserve">самоврядування», статті 26 Кодексу законів про працю України та положень постанови Кабінету Міністрів України від 01 грудня 1994 ро. № 804, приймає рішення про переведення особи на посаду, на якій вона проходила стажування, без встановлення випробування. </w:t>
      </w:r>
    </w:p>
    <w:p w14:paraId="72AC2F92" w14:textId="77777777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B191A" w14:textId="77777777" w:rsidR="00973735" w:rsidRDefault="00973735" w:rsidP="006B6D1D">
      <w:pPr>
        <w:spacing w:after="0"/>
      </w:pPr>
      <w:r>
        <w:separator/>
      </w:r>
    </w:p>
  </w:endnote>
  <w:endnote w:type="continuationSeparator" w:id="0">
    <w:p w14:paraId="125D9363" w14:textId="77777777" w:rsidR="00973735" w:rsidRDefault="00973735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973735" w:rsidRPr="00973735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5DCB8" w14:textId="77777777" w:rsidR="00973735" w:rsidRDefault="00973735" w:rsidP="006B6D1D">
      <w:pPr>
        <w:spacing w:after="0"/>
      </w:pPr>
      <w:r>
        <w:separator/>
      </w:r>
    </w:p>
  </w:footnote>
  <w:footnote w:type="continuationSeparator" w:id="0">
    <w:p w14:paraId="31FA7B6E" w14:textId="77777777" w:rsidR="00973735" w:rsidRDefault="00973735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3735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2C0F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F751-3B4F-431C-9F08-0CD4BFF1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2021-04-28T09:33:00Z</dcterms:created>
  <dcterms:modified xsi:type="dcterms:W3CDTF">2021-04-28T09:33:00Z</dcterms:modified>
</cp:coreProperties>
</file>