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29F4" w14:textId="77777777" w:rsidR="00290066" w:rsidRPr="00290066" w:rsidRDefault="00290066" w:rsidP="00290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>ОБҐРУНТУВАННЯ</w:t>
      </w:r>
    </w:p>
    <w:p w14:paraId="356A7EE9" w14:textId="77777777" w:rsidR="00290066" w:rsidRPr="00290066" w:rsidRDefault="00290066" w:rsidP="00290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технічних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якісних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 предмета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очікуваної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</w:p>
    <w:p w14:paraId="5193817E" w14:textId="5EDADE3A" w:rsidR="00290066" w:rsidRPr="00290066" w:rsidRDefault="00290066" w:rsidP="00290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Канцелярські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товари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22DB983D" w14:textId="69823691" w:rsidR="00290066" w:rsidRPr="00290066" w:rsidRDefault="00290066" w:rsidP="00290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>ДК 021:2015 (</w:t>
      </w:r>
      <w:r w:rsidRPr="00290066">
        <w:rPr>
          <w:rFonts w:ascii="Times New Roman" w:hAnsi="Times New Roman" w:cs="Times New Roman"/>
          <w:sz w:val="24"/>
          <w:szCs w:val="24"/>
        </w:rPr>
        <w:t>CPV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) - 30190000-7: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Офісне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устаткування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приладдя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різне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оприлюднюється</w:t>
      </w:r>
      <w:proofErr w:type="spellEnd"/>
    </w:p>
    <w:p w14:paraId="5D6C315A" w14:textId="77777777" w:rsidR="00290066" w:rsidRPr="00290066" w:rsidRDefault="00290066" w:rsidP="00290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постанови КМУ № 710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11.10.2016 «Про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ефективне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</w:p>
    <w:p w14:paraId="1AAE37B1" w14:textId="77777777" w:rsidR="00290066" w:rsidRPr="00290066" w:rsidRDefault="00290066" w:rsidP="00290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державних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>» (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>))</w:t>
      </w:r>
    </w:p>
    <w:p w14:paraId="2790C0D4" w14:textId="77777777" w:rsidR="00290066" w:rsidRPr="00290066" w:rsidRDefault="00290066" w:rsidP="0029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D049740" w14:textId="00EF44C6" w:rsidR="00290066" w:rsidRPr="00290066" w:rsidRDefault="00290066" w:rsidP="0029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4 Порядку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предмета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затвердженого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наказом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2020 року № 708,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предмета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пункту 34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1 Закону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» та за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показником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>четвертої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цифри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класифікатора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ДК 021:2015 «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Єдиний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закупівельний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словник»,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затвердженого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наказом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економічного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23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2015 року № 1749. При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товаром є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продукція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об’єкти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виду та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у тому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сировина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вироби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устаткування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предмети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у твердому,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рідкому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газоподібному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стані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а також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пов’язані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постачанням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таких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таких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перевищує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самих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A9188F" w14:textId="77777777" w:rsidR="00290066" w:rsidRPr="00290066" w:rsidRDefault="00290066" w:rsidP="0029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функцій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Замовник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повинен,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зокрема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себе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необхідними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канцелярськими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товарами,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працівники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мали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змогу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виконати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трудові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пов’язані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забезпеченням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життєво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важливих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потреб 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законних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інтересів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C00AF3F" w14:textId="77777777" w:rsidR="00290066" w:rsidRPr="00290066" w:rsidRDefault="00290066" w:rsidP="0029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Обсяги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визначено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очікуваної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потреби,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обрахованої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фактичного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канцелярських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попередньому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обсягу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видатків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затверджених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поточний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бюджетний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9FE0A33" w14:textId="77777777" w:rsidR="00290066" w:rsidRPr="00290066" w:rsidRDefault="00290066" w:rsidP="0029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Технічні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якісні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характеристики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номенклатурних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позицій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предмету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визначено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канцелярських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оргтехніки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обліковуються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балансі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та з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наявного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позитивного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досвіду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достатнім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строком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заявлених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виробниками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конкретної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марки, патенту, типу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конкретного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способу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відносно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низькою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сукупною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вартістю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предмета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частин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) 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нестиме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Замовник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припинення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таких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є предметом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EEF1971" w14:textId="04D80814" w:rsidR="00290066" w:rsidRPr="00290066" w:rsidRDefault="00290066" w:rsidP="0029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положень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Примірної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методики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очікуваної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предмета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затвердженої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наказом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органу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18.02.2020 № 275 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розрахунок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очікуваної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проведений методом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порівняння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ринкових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цін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шляхом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пошуку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збору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загальнодоступної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цінової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кожної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окремої</w:t>
      </w:r>
      <w:proofErr w:type="spellEnd"/>
    </w:p>
    <w:p w14:paraId="15AFF7E5" w14:textId="77777777" w:rsidR="00290066" w:rsidRPr="00290066" w:rsidRDefault="00290066" w:rsidP="0029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номенклатурної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позиції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джерел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AC5B8A0" w14:textId="77777777" w:rsidR="00290066" w:rsidRPr="00290066" w:rsidRDefault="00290066" w:rsidP="0029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відкриті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українські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вебресурси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353676A" w14:textId="4E9027AA" w:rsidR="00290066" w:rsidRPr="00290066" w:rsidRDefault="00290066" w:rsidP="0029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бази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цін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21B31EE2" w14:textId="77777777" w:rsidR="00290066" w:rsidRPr="00290066" w:rsidRDefault="00290066" w:rsidP="0029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друковані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інформаційні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довідники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6FB4819D" w14:textId="77777777" w:rsidR="00290066" w:rsidRPr="00290066" w:rsidRDefault="00290066" w:rsidP="0029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джерела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достовірної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6462B3" w14:textId="609AF42C" w:rsidR="001A690F" w:rsidRPr="00290066" w:rsidRDefault="00290066" w:rsidP="0029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066">
        <w:rPr>
          <w:rFonts w:ascii="Times New Roman" w:hAnsi="Times New Roman" w:cs="Times New Roman"/>
          <w:sz w:val="24"/>
          <w:szCs w:val="24"/>
          <w:lang w:val="uk-UA"/>
        </w:rPr>
        <w:t>визначено відповідно до бюджетного запиту на 2024 рік та відповідає розрахунку видатків до кошторису НАДС на 2024 рік.</w:t>
      </w:r>
    </w:p>
    <w:p w14:paraId="3E08FAAE" w14:textId="0001BF20" w:rsidR="00290066" w:rsidRPr="00290066" w:rsidRDefault="00290066" w:rsidP="0029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Ідентифікатор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>UA-2023-11-23-003625-a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7E2D98" w14:textId="581D8846" w:rsidR="00290066" w:rsidRPr="00290066" w:rsidRDefault="00290066" w:rsidP="0029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Очікувана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0066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29006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>270 185,43 UAH з ПДВ</w:t>
      </w:r>
      <w:r w:rsidRPr="002900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290066" w:rsidRPr="00290066" w:rsidSect="0029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C0"/>
    <w:rsid w:val="001A690F"/>
    <w:rsid w:val="00290066"/>
    <w:rsid w:val="002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AA3A"/>
  <w15:chartTrackingRefBased/>
  <w15:docId w15:val="{E995170D-450D-4F06-BFE0-EE93BB13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Федорович Шост</dc:creator>
  <cp:keywords/>
  <dc:description/>
  <cp:lastModifiedBy>Олексій Федорович Шост</cp:lastModifiedBy>
  <cp:revision>2</cp:revision>
  <dcterms:created xsi:type="dcterms:W3CDTF">2024-03-21T07:01:00Z</dcterms:created>
  <dcterms:modified xsi:type="dcterms:W3CDTF">2024-03-21T07:10:00Z</dcterms:modified>
</cp:coreProperties>
</file>