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0BB" w:rsidRPr="00EC431A" w:rsidRDefault="00E820BB" w:rsidP="00964DD9">
      <w:pPr>
        <w:shd w:val="clear" w:color="auto" w:fill="FFFFFF"/>
        <w:spacing w:after="0" w:line="240" w:lineRule="auto"/>
        <w:jc w:val="center"/>
        <w:outlineLvl w:val="1"/>
        <w:rPr>
          <w:rFonts w:ascii="Times New Roman" w:eastAsia="Times New Roman" w:hAnsi="Times New Roman" w:cs="Times New Roman"/>
          <w:b/>
          <w:bCs/>
          <w:color w:val="000000"/>
          <w:sz w:val="24"/>
          <w:szCs w:val="24"/>
          <w:lang w:val="uk-UA" w:eastAsia="ru-RU"/>
        </w:rPr>
      </w:pPr>
      <w:r w:rsidRPr="00EC431A">
        <w:rPr>
          <w:rFonts w:ascii="Times New Roman" w:eastAsia="Times New Roman" w:hAnsi="Times New Roman" w:cs="Times New Roman"/>
          <w:b/>
          <w:bCs/>
          <w:color w:val="000000"/>
          <w:sz w:val="24"/>
          <w:szCs w:val="24"/>
          <w:lang w:val="uk-UA" w:eastAsia="ru-RU"/>
        </w:rPr>
        <w:t>Обґрунтування технічних та якісних характеристик предмета закупівлі, розміру бюджетного призначення та/або очікуваної вартості предмета закупівлі</w:t>
      </w:r>
    </w:p>
    <w:p w:rsidR="00560677" w:rsidRPr="00EC431A" w:rsidRDefault="00560677" w:rsidP="00964DD9">
      <w:pPr>
        <w:shd w:val="clear" w:color="auto" w:fill="FFFFFF"/>
        <w:spacing w:after="0" w:line="240" w:lineRule="auto"/>
        <w:jc w:val="center"/>
        <w:outlineLvl w:val="1"/>
        <w:rPr>
          <w:rFonts w:ascii="Times New Roman" w:eastAsia="Times New Roman" w:hAnsi="Times New Roman" w:cs="Times New Roman"/>
          <w:b/>
          <w:bCs/>
          <w:color w:val="000000"/>
          <w:sz w:val="24"/>
          <w:szCs w:val="24"/>
          <w:lang w:val="uk-UA" w:eastAsia="ru-RU"/>
        </w:rPr>
      </w:pPr>
    </w:p>
    <w:p w:rsidR="00560677" w:rsidRPr="00EC431A" w:rsidRDefault="00964DD9" w:rsidP="00964DD9">
      <w:pPr>
        <w:shd w:val="clear" w:color="auto" w:fill="FFFFFF"/>
        <w:spacing w:after="0" w:line="240" w:lineRule="auto"/>
        <w:jc w:val="center"/>
        <w:outlineLvl w:val="1"/>
        <w:rPr>
          <w:rFonts w:ascii="Times New Roman" w:hAnsi="Times New Roman" w:cs="Times New Roman"/>
          <w:sz w:val="24"/>
          <w:szCs w:val="24"/>
          <w:lang w:val="uk-UA"/>
        </w:rPr>
      </w:pPr>
      <w:r w:rsidRPr="00EC431A">
        <w:rPr>
          <w:rFonts w:ascii="Times New Roman" w:hAnsi="Times New Roman" w:cs="Times New Roman"/>
          <w:sz w:val="24"/>
          <w:szCs w:val="24"/>
          <w:lang w:val="uk-UA"/>
        </w:rPr>
        <w:t>відповідно до пункту 4</w:t>
      </w:r>
      <w:r w:rsidRPr="00EC431A">
        <w:rPr>
          <w:rFonts w:ascii="Times New Roman" w:hAnsi="Times New Roman" w:cs="Times New Roman"/>
          <w:sz w:val="24"/>
          <w:szCs w:val="24"/>
          <w:vertAlign w:val="superscript"/>
          <w:lang w:val="uk-UA"/>
        </w:rPr>
        <w:t>1</w:t>
      </w:r>
      <w:r w:rsidRPr="00EC431A">
        <w:rPr>
          <w:rFonts w:ascii="Times New Roman" w:hAnsi="Times New Roman" w:cs="Times New Roman"/>
          <w:sz w:val="24"/>
          <w:szCs w:val="24"/>
          <w:lang w:val="uk-UA"/>
        </w:rPr>
        <w:t xml:space="preserve"> постанови </w:t>
      </w:r>
      <w:r w:rsidR="00560677" w:rsidRPr="00EC431A">
        <w:rPr>
          <w:rFonts w:ascii="Times New Roman" w:hAnsi="Times New Roman" w:cs="Times New Roman"/>
          <w:sz w:val="24"/>
          <w:szCs w:val="24"/>
          <w:lang w:val="uk-UA"/>
        </w:rPr>
        <w:t>Кабінету Міністрів України</w:t>
      </w:r>
      <w:r w:rsidRPr="00EC431A">
        <w:rPr>
          <w:rFonts w:ascii="Times New Roman" w:hAnsi="Times New Roman" w:cs="Times New Roman"/>
          <w:sz w:val="24"/>
          <w:szCs w:val="24"/>
          <w:lang w:val="uk-UA"/>
        </w:rPr>
        <w:t xml:space="preserve"> від 11.10.2016 № 710 </w:t>
      </w:r>
    </w:p>
    <w:p w:rsidR="00964DD9" w:rsidRPr="00EC431A" w:rsidRDefault="00964DD9" w:rsidP="00964DD9">
      <w:pPr>
        <w:shd w:val="clear" w:color="auto" w:fill="FFFFFF"/>
        <w:spacing w:after="0" w:line="240" w:lineRule="auto"/>
        <w:jc w:val="center"/>
        <w:outlineLvl w:val="1"/>
        <w:rPr>
          <w:rFonts w:ascii="Times New Roman" w:eastAsia="Times New Roman" w:hAnsi="Times New Roman" w:cs="Times New Roman"/>
          <w:b/>
          <w:bCs/>
          <w:color w:val="000000"/>
          <w:sz w:val="24"/>
          <w:szCs w:val="24"/>
          <w:lang w:val="uk-UA" w:eastAsia="ru-RU"/>
        </w:rPr>
      </w:pPr>
      <w:r w:rsidRPr="00EC431A">
        <w:rPr>
          <w:rFonts w:ascii="Times New Roman" w:hAnsi="Times New Roman" w:cs="Times New Roman"/>
          <w:sz w:val="24"/>
          <w:szCs w:val="24"/>
          <w:lang w:val="uk-UA"/>
        </w:rPr>
        <w:t>«Про ефективне використання державних коштів» (зі змінами)</w:t>
      </w:r>
    </w:p>
    <w:p w:rsidR="00964DD9" w:rsidRPr="00EC431A" w:rsidRDefault="00964DD9" w:rsidP="00964DD9">
      <w:pPr>
        <w:pStyle w:val="210"/>
        <w:shd w:val="clear" w:color="auto" w:fill="auto"/>
        <w:spacing w:line="240" w:lineRule="auto"/>
        <w:ind w:right="40"/>
        <w:rPr>
          <w:rFonts w:ascii="Times New Roman" w:hAnsi="Times New Roman" w:cs="Times New Roman"/>
          <w:b/>
          <w:bCs/>
          <w:color w:val="000000"/>
          <w:sz w:val="24"/>
          <w:szCs w:val="24"/>
          <w:lang w:val="uk-UA"/>
        </w:rPr>
      </w:pPr>
    </w:p>
    <w:p w:rsidR="00E4278E" w:rsidRPr="00EC431A" w:rsidRDefault="00E4278E" w:rsidP="00964DD9">
      <w:pPr>
        <w:pStyle w:val="210"/>
        <w:shd w:val="clear" w:color="auto" w:fill="auto"/>
        <w:spacing w:line="240" w:lineRule="auto"/>
        <w:ind w:right="40"/>
        <w:rPr>
          <w:rFonts w:ascii="Times New Roman" w:hAnsi="Times New Roman" w:cs="Times New Roman"/>
          <w:b/>
          <w:bCs/>
          <w:color w:val="000000"/>
          <w:sz w:val="24"/>
          <w:szCs w:val="24"/>
          <w:lang w:val="uk-UA"/>
        </w:rPr>
      </w:pPr>
    </w:p>
    <w:tbl>
      <w:tblPr>
        <w:tblStyle w:val="a5"/>
        <w:tblW w:w="9918" w:type="dxa"/>
        <w:tblLook w:val="04A0" w:firstRow="1" w:lastRow="0" w:firstColumn="1" w:lastColumn="0" w:noHBand="0" w:noVBand="1"/>
      </w:tblPr>
      <w:tblGrid>
        <w:gridCol w:w="429"/>
        <w:gridCol w:w="4468"/>
        <w:gridCol w:w="5021"/>
      </w:tblGrid>
      <w:tr w:rsidR="00132A80" w:rsidRPr="00B8425A" w:rsidTr="00BD18F8">
        <w:tc>
          <w:tcPr>
            <w:tcW w:w="429" w:type="dxa"/>
          </w:tcPr>
          <w:p w:rsidR="00E4278E" w:rsidRPr="00EC431A" w:rsidRDefault="00BD18F8" w:rsidP="00E4278E">
            <w:pPr>
              <w:pStyle w:val="210"/>
              <w:shd w:val="clear" w:color="auto" w:fill="auto"/>
              <w:spacing w:line="240" w:lineRule="auto"/>
              <w:rPr>
                <w:rFonts w:ascii="Times New Roman" w:hAnsi="Times New Roman" w:cs="Times New Roman"/>
                <w:bCs/>
                <w:spacing w:val="-4"/>
                <w:sz w:val="24"/>
                <w:szCs w:val="24"/>
                <w:lang w:val="uk-UA"/>
              </w:rPr>
            </w:pPr>
            <w:r w:rsidRPr="00EC431A">
              <w:rPr>
                <w:rFonts w:ascii="Times New Roman" w:hAnsi="Times New Roman" w:cs="Times New Roman"/>
                <w:bCs/>
                <w:spacing w:val="-4"/>
                <w:sz w:val="24"/>
                <w:szCs w:val="24"/>
                <w:lang w:val="uk-UA"/>
              </w:rPr>
              <w:t>1</w:t>
            </w:r>
            <w:r w:rsidR="00152B0C" w:rsidRPr="00EC431A">
              <w:rPr>
                <w:rFonts w:ascii="Times New Roman" w:hAnsi="Times New Roman" w:cs="Times New Roman"/>
                <w:bCs/>
                <w:spacing w:val="-4"/>
                <w:sz w:val="24"/>
                <w:szCs w:val="24"/>
                <w:lang w:val="uk-UA"/>
              </w:rPr>
              <w:t>.</w:t>
            </w:r>
          </w:p>
        </w:tc>
        <w:tc>
          <w:tcPr>
            <w:tcW w:w="4468" w:type="dxa"/>
          </w:tcPr>
          <w:p w:rsidR="00E4278E" w:rsidRPr="00EC431A" w:rsidRDefault="00152B0C" w:rsidP="00152B0C">
            <w:pPr>
              <w:pStyle w:val="210"/>
              <w:shd w:val="clear" w:color="auto" w:fill="auto"/>
              <w:spacing w:line="240" w:lineRule="auto"/>
              <w:ind w:right="40"/>
              <w:jc w:val="both"/>
              <w:rPr>
                <w:rFonts w:ascii="Times New Roman" w:hAnsi="Times New Roman" w:cs="Times New Roman"/>
                <w:spacing w:val="-4"/>
                <w:sz w:val="24"/>
                <w:szCs w:val="24"/>
                <w:lang w:val="uk-UA"/>
              </w:rPr>
            </w:pPr>
            <w:r w:rsidRPr="00EC431A">
              <w:rPr>
                <w:rFonts w:ascii="Times New Roman" w:hAnsi="Times New Roman" w:cs="Times New Roman"/>
                <w:spacing w:val="-4"/>
                <w:sz w:val="24"/>
                <w:szCs w:val="24"/>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tc>
        <w:tc>
          <w:tcPr>
            <w:tcW w:w="5021" w:type="dxa"/>
          </w:tcPr>
          <w:p w:rsidR="00E4278E" w:rsidRPr="00EC431A" w:rsidRDefault="001106C0" w:rsidP="00EC431A">
            <w:pPr>
              <w:pStyle w:val="210"/>
              <w:shd w:val="clear" w:color="auto" w:fill="auto"/>
              <w:spacing w:line="240" w:lineRule="auto"/>
              <w:ind w:right="40"/>
              <w:jc w:val="both"/>
              <w:rPr>
                <w:rFonts w:ascii="Times New Roman" w:hAnsi="Times New Roman" w:cs="Times New Roman"/>
                <w:spacing w:val="-4"/>
                <w:sz w:val="24"/>
                <w:szCs w:val="24"/>
                <w:lang w:val="uk-UA"/>
              </w:rPr>
            </w:pPr>
            <w:r w:rsidRPr="001106C0">
              <w:rPr>
                <w:rFonts w:ascii="Times New Roman" w:hAnsi="Times New Roman" w:cs="Times New Roman"/>
                <w:spacing w:val="-4"/>
                <w:sz w:val="24"/>
                <w:szCs w:val="24"/>
                <w:lang w:val="uk-UA"/>
              </w:rPr>
              <w:t>ДК 021:2015: 33760000-5 — Туалетний папір, носові хустинки, рушники для рук і серветки (Туалетний папір, рушники для рук і серветки)</w:t>
            </w:r>
          </w:p>
        </w:tc>
      </w:tr>
      <w:tr w:rsidR="00132A80" w:rsidRPr="00EC431A" w:rsidTr="00BD18F8">
        <w:tc>
          <w:tcPr>
            <w:tcW w:w="429" w:type="dxa"/>
          </w:tcPr>
          <w:p w:rsidR="00E4278E" w:rsidRPr="00EC431A" w:rsidRDefault="00BD18F8" w:rsidP="00152B0C">
            <w:pPr>
              <w:pStyle w:val="210"/>
              <w:shd w:val="clear" w:color="auto" w:fill="auto"/>
              <w:spacing w:line="240" w:lineRule="auto"/>
              <w:ind w:right="40"/>
              <w:jc w:val="both"/>
              <w:rPr>
                <w:rFonts w:ascii="Times New Roman" w:hAnsi="Times New Roman" w:cs="Times New Roman"/>
                <w:spacing w:val="-4"/>
                <w:sz w:val="24"/>
                <w:szCs w:val="24"/>
                <w:lang w:val="uk-UA"/>
              </w:rPr>
            </w:pPr>
            <w:r w:rsidRPr="00EC431A">
              <w:rPr>
                <w:rFonts w:ascii="Times New Roman" w:hAnsi="Times New Roman" w:cs="Times New Roman"/>
                <w:spacing w:val="-4"/>
                <w:sz w:val="24"/>
                <w:szCs w:val="24"/>
                <w:lang w:val="uk-UA"/>
              </w:rPr>
              <w:t>2</w:t>
            </w:r>
            <w:r w:rsidR="00152B0C" w:rsidRPr="00EC431A">
              <w:rPr>
                <w:rFonts w:ascii="Times New Roman" w:hAnsi="Times New Roman" w:cs="Times New Roman"/>
                <w:spacing w:val="-4"/>
                <w:sz w:val="24"/>
                <w:szCs w:val="24"/>
                <w:lang w:val="uk-UA"/>
              </w:rPr>
              <w:t>.</w:t>
            </w:r>
          </w:p>
        </w:tc>
        <w:tc>
          <w:tcPr>
            <w:tcW w:w="4468" w:type="dxa"/>
          </w:tcPr>
          <w:p w:rsidR="00E4278E" w:rsidRPr="00EC431A" w:rsidRDefault="00152B0C" w:rsidP="00152B0C">
            <w:pPr>
              <w:pStyle w:val="210"/>
              <w:shd w:val="clear" w:color="auto" w:fill="auto"/>
              <w:spacing w:line="240" w:lineRule="auto"/>
              <w:ind w:right="40"/>
              <w:jc w:val="both"/>
              <w:rPr>
                <w:rFonts w:ascii="Times New Roman" w:hAnsi="Times New Roman" w:cs="Times New Roman"/>
                <w:spacing w:val="-4"/>
                <w:sz w:val="24"/>
                <w:szCs w:val="24"/>
                <w:lang w:val="uk-UA"/>
              </w:rPr>
            </w:pPr>
            <w:r w:rsidRPr="00EC431A">
              <w:rPr>
                <w:rFonts w:ascii="Times New Roman" w:hAnsi="Times New Roman" w:cs="Times New Roman"/>
                <w:spacing w:val="-4"/>
                <w:sz w:val="24"/>
                <w:szCs w:val="24"/>
                <w:lang w:val="uk-UA"/>
              </w:rPr>
              <w:t>Ідентифікатор закупівлі:</w:t>
            </w:r>
          </w:p>
        </w:tc>
        <w:tc>
          <w:tcPr>
            <w:tcW w:w="5021" w:type="dxa"/>
          </w:tcPr>
          <w:p w:rsidR="00E4278E" w:rsidRPr="00EC431A" w:rsidRDefault="008F18F4" w:rsidP="00411F5E">
            <w:pPr>
              <w:pStyle w:val="210"/>
              <w:shd w:val="clear" w:color="auto" w:fill="auto"/>
              <w:spacing w:line="240" w:lineRule="auto"/>
              <w:ind w:right="40"/>
              <w:jc w:val="both"/>
              <w:rPr>
                <w:rFonts w:ascii="Times New Roman" w:hAnsi="Times New Roman" w:cs="Times New Roman"/>
                <w:spacing w:val="-4"/>
                <w:sz w:val="24"/>
                <w:szCs w:val="24"/>
                <w:lang w:val="uk-UA"/>
              </w:rPr>
            </w:pPr>
            <w:r w:rsidRPr="00EC431A">
              <w:rPr>
                <w:rFonts w:ascii="Times New Roman" w:hAnsi="Times New Roman" w:cs="Times New Roman"/>
                <w:spacing w:val="-4"/>
                <w:sz w:val="24"/>
                <w:szCs w:val="24"/>
                <w:lang w:val="uk-UA"/>
              </w:rPr>
              <w:t xml:space="preserve">ID: </w:t>
            </w:r>
            <w:r w:rsidR="004519B6" w:rsidRPr="004519B6">
              <w:rPr>
                <w:rFonts w:ascii="Times New Roman" w:hAnsi="Times New Roman" w:cs="Times New Roman"/>
                <w:spacing w:val="-4"/>
                <w:sz w:val="24"/>
                <w:szCs w:val="24"/>
                <w:lang w:val="uk-UA"/>
              </w:rPr>
              <w:t>UA-2021-11-05-002427-a</w:t>
            </w:r>
          </w:p>
        </w:tc>
      </w:tr>
      <w:tr w:rsidR="00132A80" w:rsidRPr="00E33B95" w:rsidTr="00BD18F8">
        <w:tc>
          <w:tcPr>
            <w:tcW w:w="429" w:type="dxa"/>
          </w:tcPr>
          <w:p w:rsidR="00E4278E" w:rsidRPr="00EC431A" w:rsidRDefault="00BD18F8" w:rsidP="00E4278E">
            <w:pPr>
              <w:pStyle w:val="210"/>
              <w:shd w:val="clear" w:color="auto" w:fill="auto"/>
              <w:spacing w:line="240" w:lineRule="auto"/>
              <w:rPr>
                <w:rFonts w:ascii="Times New Roman" w:hAnsi="Times New Roman" w:cs="Times New Roman"/>
                <w:bCs/>
                <w:spacing w:val="-4"/>
                <w:sz w:val="24"/>
                <w:szCs w:val="24"/>
                <w:lang w:val="uk-UA"/>
              </w:rPr>
            </w:pPr>
            <w:r w:rsidRPr="00EC431A">
              <w:rPr>
                <w:rFonts w:ascii="Times New Roman" w:hAnsi="Times New Roman" w:cs="Times New Roman"/>
                <w:bCs/>
                <w:spacing w:val="-4"/>
                <w:sz w:val="24"/>
                <w:szCs w:val="24"/>
                <w:lang w:val="uk-UA"/>
              </w:rPr>
              <w:t>3</w:t>
            </w:r>
            <w:r w:rsidR="00152B0C" w:rsidRPr="00EC431A">
              <w:rPr>
                <w:rFonts w:ascii="Times New Roman" w:hAnsi="Times New Roman" w:cs="Times New Roman"/>
                <w:bCs/>
                <w:spacing w:val="-4"/>
                <w:sz w:val="24"/>
                <w:szCs w:val="24"/>
                <w:lang w:val="uk-UA"/>
              </w:rPr>
              <w:t>.</w:t>
            </w:r>
          </w:p>
        </w:tc>
        <w:tc>
          <w:tcPr>
            <w:tcW w:w="4468" w:type="dxa"/>
          </w:tcPr>
          <w:p w:rsidR="00E4278E" w:rsidRPr="00EC431A" w:rsidRDefault="00D61648" w:rsidP="00411F5E">
            <w:pPr>
              <w:pStyle w:val="210"/>
              <w:shd w:val="clear" w:color="auto" w:fill="auto"/>
              <w:spacing w:line="240" w:lineRule="auto"/>
              <w:ind w:right="40"/>
              <w:jc w:val="both"/>
              <w:rPr>
                <w:rFonts w:ascii="Times New Roman" w:hAnsi="Times New Roman" w:cs="Times New Roman"/>
                <w:spacing w:val="-4"/>
                <w:sz w:val="24"/>
                <w:szCs w:val="24"/>
                <w:lang w:val="uk-UA"/>
              </w:rPr>
            </w:pPr>
            <w:r w:rsidRPr="00EC431A">
              <w:rPr>
                <w:rFonts w:ascii="Times New Roman" w:hAnsi="Times New Roman" w:cs="Times New Roman"/>
                <w:bCs/>
                <w:color w:val="202124"/>
                <w:sz w:val="24"/>
                <w:szCs w:val="24"/>
                <w:shd w:val="clear" w:color="auto" w:fill="FFFFFF"/>
                <w:lang w:val="uk-UA"/>
              </w:rPr>
              <w:t>Конкурентна процедура закупівлі</w:t>
            </w:r>
            <w:r w:rsidRPr="00EC431A">
              <w:rPr>
                <w:rFonts w:ascii="Times New Roman" w:hAnsi="Times New Roman" w:cs="Times New Roman"/>
                <w:color w:val="202124"/>
                <w:sz w:val="24"/>
                <w:szCs w:val="24"/>
                <w:shd w:val="clear" w:color="auto" w:fill="FFFFFF"/>
                <w:lang w:val="uk-UA"/>
              </w:rPr>
              <w:t xml:space="preserve"> (тендер) </w:t>
            </w:r>
            <w:r w:rsidRPr="00EC431A">
              <w:rPr>
                <w:rFonts w:ascii="Times New Roman" w:hAnsi="Times New Roman" w:cs="Times New Roman"/>
                <w:color w:val="333333"/>
                <w:sz w:val="24"/>
                <w:szCs w:val="24"/>
                <w:shd w:val="clear" w:color="auto" w:fill="FFFFFF"/>
                <w:lang w:val="uk-UA"/>
              </w:rPr>
              <w:t>або повідомлення про намір укласти договір про закупівлю за результатами переговорної процедури закупівель</w:t>
            </w:r>
          </w:p>
        </w:tc>
        <w:tc>
          <w:tcPr>
            <w:tcW w:w="5021" w:type="dxa"/>
          </w:tcPr>
          <w:p w:rsidR="001106C0" w:rsidRDefault="00EC431A" w:rsidP="001106C0">
            <w:pPr>
              <w:pStyle w:val="210"/>
              <w:shd w:val="clear" w:color="auto" w:fill="auto"/>
              <w:spacing w:line="240" w:lineRule="auto"/>
              <w:ind w:right="40"/>
              <w:jc w:val="both"/>
              <w:rPr>
                <w:rFonts w:ascii="Times New Roman" w:hAnsi="Times New Roman" w:cs="Times New Roman"/>
                <w:spacing w:val="-4"/>
                <w:sz w:val="24"/>
                <w:szCs w:val="24"/>
                <w:lang w:val="uk-UA"/>
              </w:rPr>
            </w:pPr>
            <w:r w:rsidRPr="00EC431A">
              <w:rPr>
                <w:rFonts w:ascii="Times New Roman" w:hAnsi="Times New Roman" w:cs="Times New Roman"/>
                <w:spacing w:val="-4"/>
                <w:sz w:val="24"/>
                <w:szCs w:val="24"/>
                <w:lang w:val="uk-UA"/>
              </w:rPr>
              <w:t xml:space="preserve">Відкриті торги </w:t>
            </w:r>
          </w:p>
          <w:p w:rsidR="00EC431A" w:rsidRPr="00EC431A" w:rsidRDefault="00EC431A" w:rsidP="001106C0">
            <w:pPr>
              <w:pStyle w:val="210"/>
              <w:shd w:val="clear" w:color="auto" w:fill="auto"/>
              <w:spacing w:line="240" w:lineRule="auto"/>
              <w:ind w:right="40"/>
              <w:jc w:val="both"/>
              <w:rPr>
                <w:rFonts w:ascii="Times New Roman" w:hAnsi="Times New Roman" w:cs="Times New Roman"/>
                <w:spacing w:val="-4"/>
                <w:sz w:val="24"/>
                <w:szCs w:val="24"/>
                <w:lang w:val="uk-UA"/>
              </w:rPr>
            </w:pPr>
            <w:r w:rsidRPr="00EC431A">
              <w:rPr>
                <w:rFonts w:ascii="Times New Roman" w:hAnsi="Times New Roman" w:cs="Times New Roman"/>
                <w:spacing w:val="-4"/>
                <w:sz w:val="24"/>
                <w:szCs w:val="24"/>
                <w:lang w:val="uk-UA"/>
              </w:rPr>
              <w:t>через ЦЗО</w:t>
            </w:r>
            <w:r w:rsidR="0063079F">
              <w:rPr>
                <w:rFonts w:ascii="Times New Roman" w:hAnsi="Times New Roman" w:cs="Times New Roman"/>
                <w:spacing w:val="-4"/>
                <w:sz w:val="24"/>
                <w:szCs w:val="24"/>
                <w:lang w:val="uk-UA"/>
              </w:rPr>
              <w:t xml:space="preserve"> </w:t>
            </w:r>
          </w:p>
        </w:tc>
      </w:tr>
      <w:tr w:rsidR="00132A80" w:rsidRPr="00EC431A" w:rsidTr="00BD18F8">
        <w:tc>
          <w:tcPr>
            <w:tcW w:w="429" w:type="dxa"/>
          </w:tcPr>
          <w:p w:rsidR="00E4278E" w:rsidRPr="00EC431A" w:rsidRDefault="00BD18F8" w:rsidP="00E4278E">
            <w:pPr>
              <w:pStyle w:val="210"/>
              <w:shd w:val="clear" w:color="auto" w:fill="auto"/>
              <w:spacing w:line="240" w:lineRule="auto"/>
              <w:rPr>
                <w:rFonts w:ascii="Times New Roman" w:hAnsi="Times New Roman" w:cs="Times New Roman"/>
                <w:bCs/>
                <w:spacing w:val="-4"/>
                <w:sz w:val="24"/>
                <w:szCs w:val="24"/>
                <w:lang w:val="uk-UA"/>
              </w:rPr>
            </w:pPr>
            <w:r w:rsidRPr="00EC431A">
              <w:rPr>
                <w:rFonts w:ascii="Times New Roman" w:hAnsi="Times New Roman" w:cs="Times New Roman"/>
                <w:bCs/>
                <w:spacing w:val="-4"/>
                <w:sz w:val="24"/>
                <w:szCs w:val="24"/>
                <w:lang w:val="uk-UA"/>
              </w:rPr>
              <w:t>4</w:t>
            </w:r>
            <w:r w:rsidR="00152B0C" w:rsidRPr="00EC431A">
              <w:rPr>
                <w:rFonts w:ascii="Times New Roman" w:hAnsi="Times New Roman" w:cs="Times New Roman"/>
                <w:bCs/>
                <w:spacing w:val="-4"/>
                <w:sz w:val="24"/>
                <w:szCs w:val="24"/>
                <w:lang w:val="uk-UA"/>
              </w:rPr>
              <w:t>.</w:t>
            </w:r>
          </w:p>
        </w:tc>
        <w:tc>
          <w:tcPr>
            <w:tcW w:w="4468" w:type="dxa"/>
          </w:tcPr>
          <w:p w:rsidR="00E4278E" w:rsidRPr="00EC431A" w:rsidRDefault="00411F5E" w:rsidP="00411F5E">
            <w:pPr>
              <w:pStyle w:val="210"/>
              <w:shd w:val="clear" w:color="auto" w:fill="auto"/>
              <w:spacing w:line="240" w:lineRule="auto"/>
              <w:ind w:right="40"/>
              <w:jc w:val="both"/>
              <w:rPr>
                <w:rFonts w:ascii="Times New Roman" w:hAnsi="Times New Roman" w:cs="Times New Roman"/>
                <w:spacing w:val="-4"/>
                <w:sz w:val="24"/>
                <w:szCs w:val="24"/>
                <w:lang w:val="uk-UA"/>
              </w:rPr>
            </w:pPr>
            <w:r w:rsidRPr="00EC431A">
              <w:rPr>
                <w:rFonts w:ascii="Times New Roman" w:hAnsi="Times New Roman" w:cs="Times New Roman"/>
                <w:spacing w:val="-4"/>
                <w:sz w:val="24"/>
                <w:szCs w:val="24"/>
                <w:lang w:val="uk-UA"/>
              </w:rPr>
              <w:t>Обґрунтування технічних та якісних характеристик предмета закупівлі:</w:t>
            </w:r>
          </w:p>
        </w:tc>
        <w:tc>
          <w:tcPr>
            <w:tcW w:w="5021" w:type="dxa"/>
          </w:tcPr>
          <w:p w:rsidR="00D84016" w:rsidRPr="00EC431A" w:rsidRDefault="00D84016" w:rsidP="00933733">
            <w:pPr>
              <w:pStyle w:val="210"/>
              <w:shd w:val="clear" w:color="auto" w:fill="auto"/>
              <w:spacing w:line="240" w:lineRule="auto"/>
              <w:ind w:right="40"/>
              <w:jc w:val="both"/>
              <w:rPr>
                <w:rFonts w:ascii="Times New Roman" w:hAnsi="Times New Roman" w:cs="Times New Roman"/>
                <w:spacing w:val="-4"/>
                <w:sz w:val="24"/>
                <w:szCs w:val="24"/>
                <w:lang w:val="uk-UA"/>
              </w:rPr>
            </w:pPr>
            <w:r w:rsidRPr="00EC431A">
              <w:rPr>
                <w:rFonts w:ascii="Times New Roman" w:hAnsi="Times New Roman" w:cs="Times New Roman"/>
                <w:spacing w:val="-4"/>
                <w:sz w:val="24"/>
                <w:szCs w:val="24"/>
                <w:lang w:val="uk-UA"/>
              </w:rPr>
              <w:t xml:space="preserve">Визначено відповідно до потреб </w:t>
            </w:r>
            <w:r w:rsidR="00314A8D" w:rsidRPr="00EC431A">
              <w:rPr>
                <w:rFonts w:ascii="Times New Roman" w:hAnsi="Times New Roman" w:cs="Times New Roman"/>
                <w:spacing w:val="-4"/>
                <w:sz w:val="24"/>
                <w:szCs w:val="24"/>
                <w:lang w:val="uk-UA"/>
              </w:rPr>
              <w:t>НАДС</w:t>
            </w:r>
            <w:r w:rsidRPr="00EC431A">
              <w:rPr>
                <w:rFonts w:ascii="Times New Roman" w:hAnsi="Times New Roman" w:cs="Times New Roman"/>
                <w:spacing w:val="-4"/>
                <w:sz w:val="24"/>
                <w:szCs w:val="24"/>
                <w:lang w:val="uk-UA"/>
              </w:rPr>
              <w:t xml:space="preserve"> та </w:t>
            </w:r>
            <w:r w:rsidR="00933733">
              <w:rPr>
                <w:rFonts w:ascii="Times New Roman" w:hAnsi="Times New Roman" w:cs="Times New Roman"/>
                <w:spacing w:val="-4"/>
                <w:sz w:val="24"/>
                <w:szCs w:val="24"/>
                <w:lang w:val="uk-UA"/>
              </w:rPr>
              <w:t>зазначено у тендерній документації</w:t>
            </w:r>
            <w:r w:rsidR="00F34392" w:rsidRPr="00EC431A">
              <w:rPr>
                <w:rFonts w:ascii="Times New Roman" w:hAnsi="Times New Roman" w:cs="Times New Roman"/>
                <w:spacing w:val="-4"/>
                <w:sz w:val="24"/>
                <w:szCs w:val="24"/>
                <w:lang w:val="uk-UA"/>
              </w:rPr>
              <w:t>.</w:t>
            </w:r>
          </w:p>
        </w:tc>
      </w:tr>
      <w:tr w:rsidR="00132A80" w:rsidRPr="00EC431A" w:rsidTr="00BD18F8">
        <w:tc>
          <w:tcPr>
            <w:tcW w:w="429" w:type="dxa"/>
          </w:tcPr>
          <w:p w:rsidR="00E4278E" w:rsidRPr="00EC431A" w:rsidRDefault="00BD18F8" w:rsidP="00E4278E">
            <w:pPr>
              <w:pStyle w:val="210"/>
              <w:shd w:val="clear" w:color="auto" w:fill="auto"/>
              <w:spacing w:line="240" w:lineRule="auto"/>
              <w:rPr>
                <w:rFonts w:ascii="Times New Roman" w:hAnsi="Times New Roman" w:cs="Times New Roman"/>
                <w:bCs/>
                <w:spacing w:val="-4"/>
                <w:sz w:val="24"/>
                <w:szCs w:val="24"/>
                <w:lang w:val="uk-UA"/>
              </w:rPr>
            </w:pPr>
            <w:r w:rsidRPr="00EC431A">
              <w:rPr>
                <w:rFonts w:ascii="Times New Roman" w:hAnsi="Times New Roman" w:cs="Times New Roman"/>
                <w:bCs/>
                <w:spacing w:val="-4"/>
                <w:sz w:val="24"/>
                <w:szCs w:val="24"/>
                <w:lang w:val="uk-UA"/>
              </w:rPr>
              <w:t>5</w:t>
            </w:r>
            <w:r w:rsidR="00037290" w:rsidRPr="00EC431A">
              <w:rPr>
                <w:rFonts w:ascii="Times New Roman" w:hAnsi="Times New Roman" w:cs="Times New Roman"/>
                <w:bCs/>
                <w:spacing w:val="-4"/>
                <w:sz w:val="24"/>
                <w:szCs w:val="24"/>
                <w:lang w:val="uk-UA"/>
              </w:rPr>
              <w:t>.</w:t>
            </w:r>
          </w:p>
        </w:tc>
        <w:tc>
          <w:tcPr>
            <w:tcW w:w="4468" w:type="dxa"/>
          </w:tcPr>
          <w:p w:rsidR="00E4278E" w:rsidRPr="00EC431A" w:rsidRDefault="00CE2019" w:rsidP="00411F5E">
            <w:pPr>
              <w:pStyle w:val="210"/>
              <w:shd w:val="clear" w:color="auto" w:fill="auto"/>
              <w:spacing w:line="240" w:lineRule="auto"/>
              <w:ind w:right="40"/>
              <w:jc w:val="both"/>
              <w:rPr>
                <w:rFonts w:ascii="Times New Roman" w:hAnsi="Times New Roman" w:cs="Times New Roman"/>
                <w:spacing w:val="-4"/>
                <w:sz w:val="24"/>
                <w:szCs w:val="24"/>
                <w:lang w:val="uk-UA"/>
              </w:rPr>
            </w:pPr>
            <w:r w:rsidRPr="00EC431A">
              <w:rPr>
                <w:rFonts w:ascii="Times New Roman" w:hAnsi="Times New Roman" w:cs="Times New Roman"/>
                <w:spacing w:val="-4"/>
                <w:sz w:val="24"/>
                <w:szCs w:val="24"/>
                <w:lang w:val="uk-UA"/>
              </w:rPr>
              <w:t xml:space="preserve">Обґрунтування </w:t>
            </w:r>
            <w:r w:rsidR="00411F5E" w:rsidRPr="00EC431A">
              <w:rPr>
                <w:rFonts w:ascii="Times New Roman" w:hAnsi="Times New Roman" w:cs="Times New Roman"/>
                <w:spacing w:val="-4"/>
                <w:sz w:val="24"/>
                <w:szCs w:val="24"/>
                <w:lang w:val="uk-UA"/>
              </w:rPr>
              <w:t>розмір</w:t>
            </w:r>
            <w:r w:rsidRPr="00EC431A">
              <w:rPr>
                <w:rFonts w:ascii="Times New Roman" w:hAnsi="Times New Roman" w:cs="Times New Roman"/>
                <w:spacing w:val="-4"/>
                <w:sz w:val="24"/>
                <w:szCs w:val="24"/>
                <w:lang w:val="uk-UA"/>
              </w:rPr>
              <w:t>у</w:t>
            </w:r>
            <w:r w:rsidR="00411F5E" w:rsidRPr="00EC431A">
              <w:rPr>
                <w:rFonts w:ascii="Times New Roman" w:hAnsi="Times New Roman" w:cs="Times New Roman"/>
                <w:spacing w:val="-4"/>
                <w:sz w:val="24"/>
                <w:szCs w:val="24"/>
                <w:lang w:val="uk-UA"/>
              </w:rPr>
              <w:t xml:space="preserve"> бюджетного призначення</w:t>
            </w:r>
          </w:p>
        </w:tc>
        <w:tc>
          <w:tcPr>
            <w:tcW w:w="5021" w:type="dxa"/>
          </w:tcPr>
          <w:p w:rsidR="00E4278E" w:rsidRPr="00EC431A" w:rsidRDefault="00CE2019" w:rsidP="00ED4288">
            <w:pPr>
              <w:pStyle w:val="210"/>
              <w:shd w:val="clear" w:color="auto" w:fill="auto"/>
              <w:spacing w:line="240" w:lineRule="auto"/>
              <w:ind w:right="40"/>
              <w:jc w:val="both"/>
              <w:rPr>
                <w:rFonts w:ascii="Times New Roman" w:hAnsi="Times New Roman" w:cs="Times New Roman"/>
                <w:spacing w:val="-4"/>
                <w:sz w:val="24"/>
                <w:szCs w:val="24"/>
                <w:lang w:val="uk-UA"/>
              </w:rPr>
            </w:pPr>
            <w:r w:rsidRPr="00EC431A">
              <w:rPr>
                <w:rFonts w:ascii="Times New Roman" w:hAnsi="Times New Roman" w:cs="Times New Roman"/>
                <w:spacing w:val="-4"/>
                <w:sz w:val="24"/>
                <w:szCs w:val="24"/>
                <w:lang w:val="uk-UA"/>
              </w:rPr>
              <w:t>Розмір бюджетного призначення визначено відповідно до бюджетного запиту на 202</w:t>
            </w:r>
            <w:r w:rsidR="00ED4288" w:rsidRPr="00EC431A">
              <w:rPr>
                <w:rFonts w:ascii="Times New Roman" w:hAnsi="Times New Roman" w:cs="Times New Roman"/>
                <w:spacing w:val="-4"/>
                <w:sz w:val="24"/>
                <w:szCs w:val="24"/>
                <w:lang w:val="uk-UA"/>
              </w:rPr>
              <w:t>1</w:t>
            </w:r>
            <w:r w:rsidRPr="00EC431A">
              <w:rPr>
                <w:rFonts w:ascii="Times New Roman" w:hAnsi="Times New Roman" w:cs="Times New Roman"/>
                <w:spacing w:val="-4"/>
                <w:sz w:val="24"/>
                <w:szCs w:val="24"/>
                <w:lang w:val="uk-UA"/>
              </w:rPr>
              <w:t xml:space="preserve"> рік та відповідає розрахунку видатків до кошторису НАДС на 202</w:t>
            </w:r>
            <w:r w:rsidR="00ED4288" w:rsidRPr="00EC431A">
              <w:rPr>
                <w:rFonts w:ascii="Times New Roman" w:hAnsi="Times New Roman" w:cs="Times New Roman"/>
                <w:spacing w:val="-4"/>
                <w:sz w:val="24"/>
                <w:szCs w:val="24"/>
                <w:lang w:val="uk-UA"/>
              </w:rPr>
              <w:t>1</w:t>
            </w:r>
            <w:r w:rsidRPr="00EC431A">
              <w:rPr>
                <w:rFonts w:ascii="Times New Roman" w:hAnsi="Times New Roman" w:cs="Times New Roman"/>
                <w:spacing w:val="-4"/>
                <w:sz w:val="24"/>
                <w:szCs w:val="24"/>
                <w:lang w:val="uk-UA"/>
              </w:rPr>
              <w:t xml:space="preserve"> рік.</w:t>
            </w:r>
          </w:p>
        </w:tc>
      </w:tr>
      <w:tr w:rsidR="00132A80" w:rsidRPr="004519B6" w:rsidTr="00BD18F8">
        <w:tc>
          <w:tcPr>
            <w:tcW w:w="429" w:type="dxa"/>
          </w:tcPr>
          <w:p w:rsidR="00E4278E" w:rsidRPr="00EC431A" w:rsidRDefault="00BD18F8" w:rsidP="00E4278E">
            <w:pPr>
              <w:pStyle w:val="210"/>
              <w:shd w:val="clear" w:color="auto" w:fill="auto"/>
              <w:spacing w:line="240" w:lineRule="auto"/>
              <w:rPr>
                <w:rFonts w:ascii="Times New Roman" w:hAnsi="Times New Roman" w:cs="Times New Roman"/>
                <w:bCs/>
                <w:spacing w:val="-4"/>
                <w:sz w:val="24"/>
                <w:szCs w:val="24"/>
                <w:lang w:val="uk-UA"/>
              </w:rPr>
            </w:pPr>
            <w:r w:rsidRPr="00EC431A">
              <w:rPr>
                <w:rFonts w:ascii="Times New Roman" w:hAnsi="Times New Roman" w:cs="Times New Roman"/>
                <w:bCs/>
                <w:spacing w:val="-4"/>
                <w:sz w:val="24"/>
                <w:szCs w:val="24"/>
                <w:lang w:val="uk-UA"/>
              </w:rPr>
              <w:t>6</w:t>
            </w:r>
            <w:r w:rsidR="00037290" w:rsidRPr="00EC431A">
              <w:rPr>
                <w:rFonts w:ascii="Times New Roman" w:hAnsi="Times New Roman" w:cs="Times New Roman"/>
                <w:bCs/>
                <w:spacing w:val="-4"/>
                <w:sz w:val="24"/>
                <w:szCs w:val="24"/>
                <w:lang w:val="uk-UA"/>
              </w:rPr>
              <w:t>.</w:t>
            </w:r>
          </w:p>
        </w:tc>
        <w:tc>
          <w:tcPr>
            <w:tcW w:w="4468" w:type="dxa"/>
          </w:tcPr>
          <w:p w:rsidR="00E4278E" w:rsidRPr="00EC431A" w:rsidRDefault="00CE2019" w:rsidP="00411F5E">
            <w:pPr>
              <w:pStyle w:val="210"/>
              <w:shd w:val="clear" w:color="auto" w:fill="auto"/>
              <w:spacing w:line="240" w:lineRule="auto"/>
              <w:ind w:right="40"/>
              <w:jc w:val="both"/>
              <w:rPr>
                <w:rFonts w:ascii="Times New Roman" w:hAnsi="Times New Roman" w:cs="Times New Roman"/>
                <w:spacing w:val="-4"/>
                <w:sz w:val="24"/>
                <w:szCs w:val="24"/>
                <w:lang w:val="uk-UA"/>
              </w:rPr>
            </w:pPr>
            <w:r w:rsidRPr="00EC431A">
              <w:rPr>
                <w:rFonts w:ascii="Times New Roman" w:hAnsi="Times New Roman" w:cs="Times New Roman"/>
                <w:spacing w:val="-4"/>
                <w:sz w:val="24"/>
                <w:szCs w:val="24"/>
                <w:lang w:val="uk-UA"/>
              </w:rPr>
              <w:t xml:space="preserve">Обґрунтування </w:t>
            </w:r>
            <w:r w:rsidR="00411F5E" w:rsidRPr="00EC431A">
              <w:rPr>
                <w:rFonts w:ascii="Times New Roman" w:hAnsi="Times New Roman" w:cs="Times New Roman"/>
                <w:spacing w:val="-4"/>
                <w:sz w:val="24"/>
                <w:szCs w:val="24"/>
                <w:lang w:val="uk-UA"/>
              </w:rPr>
              <w:t>очікуван</w:t>
            </w:r>
            <w:r w:rsidRPr="00EC431A">
              <w:rPr>
                <w:rFonts w:ascii="Times New Roman" w:hAnsi="Times New Roman" w:cs="Times New Roman"/>
                <w:spacing w:val="-4"/>
                <w:sz w:val="24"/>
                <w:szCs w:val="24"/>
                <w:lang w:val="uk-UA"/>
              </w:rPr>
              <w:t>ої</w:t>
            </w:r>
            <w:r w:rsidR="00411F5E" w:rsidRPr="00EC431A">
              <w:rPr>
                <w:rFonts w:ascii="Times New Roman" w:hAnsi="Times New Roman" w:cs="Times New Roman"/>
                <w:spacing w:val="-4"/>
                <w:sz w:val="24"/>
                <w:szCs w:val="24"/>
                <w:lang w:val="uk-UA"/>
              </w:rPr>
              <w:t xml:space="preserve"> варт</w:t>
            </w:r>
            <w:r w:rsidRPr="00EC431A">
              <w:rPr>
                <w:rFonts w:ascii="Times New Roman" w:hAnsi="Times New Roman" w:cs="Times New Roman"/>
                <w:spacing w:val="-4"/>
                <w:sz w:val="24"/>
                <w:szCs w:val="24"/>
                <w:lang w:val="uk-UA"/>
              </w:rPr>
              <w:t>ості</w:t>
            </w:r>
            <w:r w:rsidR="00411F5E" w:rsidRPr="00EC431A">
              <w:rPr>
                <w:rFonts w:ascii="Times New Roman" w:hAnsi="Times New Roman" w:cs="Times New Roman"/>
                <w:spacing w:val="-4"/>
                <w:sz w:val="24"/>
                <w:szCs w:val="24"/>
                <w:lang w:val="uk-UA"/>
              </w:rPr>
              <w:t xml:space="preserve"> предмета закупівлі </w:t>
            </w:r>
          </w:p>
        </w:tc>
        <w:tc>
          <w:tcPr>
            <w:tcW w:w="5021" w:type="dxa"/>
          </w:tcPr>
          <w:p w:rsidR="00F34392" w:rsidRPr="00EC431A" w:rsidRDefault="00F34392" w:rsidP="00EC431A">
            <w:pPr>
              <w:pStyle w:val="210"/>
              <w:shd w:val="clear" w:color="auto" w:fill="auto"/>
              <w:spacing w:line="240" w:lineRule="auto"/>
              <w:ind w:right="40"/>
              <w:jc w:val="both"/>
              <w:rPr>
                <w:rFonts w:ascii="Times New Roman" w:hAnsi="Times New Roman" w:cs="Times New Roman"/>
                <w:spacing w:val="-4"/>
                <w:sz w:val="24"/>
                <w:szCs w:val="24"/>
                <w:lang w:val="uk-UA"/>
              </w:rPr>
            </w:pPr>
            <w:r w:rsidRPr="00EC431A">
              <w:rPr>
                <w:rFonts w:ascii="Times New Roman" w:hAnsi="Times New Roman" w:cs="Times New Roman"/>
                <w:spacing w:val="-4"/>
                <w:sz w:val="24"/>
                <w:szCs w:val="24"/>
                <w:lang w:val="uk-UA"/>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w:t>
            </w:r>
            <w:bookmarkStart w:id="0" w:name="_GoBack"/>
            <w:bookmarkEnd w:id="0"/>
            <w:r w:rsidRPr="00EC431A">
              <w:rPr>
                <w:rFonts w:ascii="Times New Roman" w:hAnsi="Times New Roman" w:cs="Times New Roman"/>
                <w:spacing w:val="-4"/>
                <w:sz w:val="24"/>
                <w:szCs w:val="24"/>
                <w:lang w:val="uk-UA"/>
              </w:rPr>
              <w:t xml:space="preserve">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w:t>
            </w:r>
            <w:r w:rsidRPr="00EC431A">
              <w:rPr>
                <w:rFonts w:ascii="Times New Roman" w:hAnsi="Times New Roman" w:cs="Times New Roman"/>
                <w:spacing w:val="-4"/>
                <w:sz w:val="24"/>
                <w:szCs w:val="24"/>
                <w:lang w:val="uk-UA"/>
              </w:rPr>
              <w:lastRenderedPageBreak/>
              <w:t>проведений моніторинг цін, шляхом здійснення пошуку, збору та аналізу загальнодоступної інформації про вартість робіт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w:t>
            </w:r>
            <w:r w:rsidR="004B26A7">
              <w:rPr>
                <w:rFonts w:ascii="Times New Roman" w:hAnsi="Times New Roman" w:cs="Times New Roman"/>
                <w:spacing w:val="-4"/>
                <w:sz w:val="24"/>
                <w:szCs w:val="24"/>
                <w:lang w:val="uk-UA"/>
              </w:rPr>
              <w:t>емі закупівель «Прозоро», тощо.</w:t>
            </w:r>
          </w:p>
        </w:tc>
      </w:tr>
      <w:tr w:rsidR="00132A80" w:rsidRPr="00EC431A" w:rsidTr="00BD18F8">
        <w:tc>
          <w:tcPr>
            <w:tcW w:w="429" w:type="dxa"/>
          </w:tcPr>
          <w:p w:rsidR="00E4278E" w:rsidRPr="00EC431A" w:rsidRDefault="00BD18F8" w:rsidP="00E4278E">
            <w:pPr>
              <w:pStyle w:val="210"/>
              <w:shd w:val="clear" w:color="auto" w:fill="auto"/>
              <w:spacing w:line="240" w:lineRule="auto"/>
              <w:rPr>
                <w:rFonts w:ascii="Times New Roman" w:hAnsi="Times New Roman" w:cs="Times New Roman"/>
                <w:bCs/>
                <w:spacing w:val="-4"/>
                <w:sz w:val="24"/>
                <w:szCs w:val="24"/>
                <w:lang w:val="uk-UA"/>
              </w:rPr>
            </w:pPr>
            <w:r w:rsidRPr="00EC431A">
              <w:rPr>
                <w:rFonts w:ascii="Times New Roman" w:hAnsi="Times New Roman" w:cs="Times New Roman"/>
                <w:bCs/>
                <w:spacing w:val="-4"/>
                <w:sz w:val="24"/>
                <w:szCs w:val="24"/>
                <w:lang w:val="uk-UA"/>
              </w:rPr>
              <w:lastRenderedPageBreak/>
              <w:t>7</w:t>
            </w:r>
            <w:r w:rsidR="008F18F4" w:rsidRPr="00EC431A">
              <w:rPr>
                <w:rFonts w:ascii="Times New Roman" w:hAnsi="Times New Roman" w:cs="Times New Roman"/>
                <w:bCs/>
                <w:spacing w:val="-4"/>
                <w:sz w:val="24"/>
                <w:szCs w:val="24"/>
                <w:lang w:val="uk-UA"/>
              </w:rPr>
              <w:t>.</w:t>
            </w:r>
          </w:p>
        </w:tc>
        <w:tc>
          <w:tcPr>
            <w:tcW w:w="4468" w:type="dxa"/>
          </w:tcPr>
          <w:p w:rsidR="00E4278E" w:rsidRPr="00EC431A" w:rsidRDefault="00DE0816" w:rsidP="00411F5E">
            <w:pPr>
              <w:pStyle w:val="210"/>
              <w:shd w:val="clear" w:color="auto" w:fill="auto"/>
              <w:spacing w:line="240" w:lineRule="auto"/>
              <w:ind w:right="40"/>
              <w:jc w:val="both"/>
              <w:rPr>
                <w:rFonts w:ascii="Times New Roman" w:hAnsi="Times New Roman" w:cs="Times New Roman"/>
                <w:spacing w:val="-4"/>
                <w:sz w:val="24"/>
                <w:szCs w:val="24"/>
                <w:lang w:val="uk-UA"/>
              </w:rPr>
            </w:pPr>
            <w:r w:rsidRPr="00EC431A">
              <w:rPr>
                <w:rFonts w:ascii="Times New Roman" w:hAnsi="Times New Roman" w:cs="Times New Roman"/>
                <w:spacing w:val="-4"/>
                <w:sz w:val="24"/>
                <w:szCs w:val="24"/>
                <w:lang w:val="uk-UA"/>
              </w:rPr>
              <w:t>О</w:t>
            </w:r>
            <w:r w:rsidR="008F18F4" w:rsidRPr="00EC431A">
              <w:rPr>
                <w:rFonts w:ascii="Times New Roman" w:hAnsi="Times New Roman" w:cs="Times New Roman"/>
                <w:spacing w:val="-4"/>
                <w:sz w:val="24"/>
                <w:szCs w:val="24"/>
                <w:lang w:val="uk-UA"/>
              </w:rPr>
              <w:t>чікувана вартість предмета закупівлі</w:t>
            </w:r>
          </w:p>
        </w:tc>
        <w:tc>
          <w:tcPr>
            <w:tcW w:w="5021" w:type="dxa"/>
          </w:tcPr>
          <w:p w:rsidR="00EC431A" w:rsidRPr="00EC431A" w:rsidRDefault="001106C0" w:rsidP="00EC431A">
            <w:pPr>
              <w:pStyle w:val="210"/>
              <w:shd w:val="clear" w:color="auto" w:fill="auto"/>
              <w:spacing w:line="240" w:lineRule="auto"/>
              <w:ind w:right="40"/>
              <w:jc w:val="both"/>
              <w:rPr>
                <w:rFonts w:ascii="Times New Roman" w:hAnsi="Times New Roman" w:cs="Times New Roman"/>
                <w:spacing w:val="-4"/>
                <w:sz w:val="24"/>
                <w:szCs w:val="24"/>
                <w:lang w:val="uk-UA"/>
              </w:rPr>
            </w:pPr>
            <w:r w:rsidRPr="001106C0">
              <w:rPr>
                <w:rFonts w:ascii="Times New Roman" w:hAnsi="Times New Roman" w:cs="Times New Roman"/>
                <w:spacing w:val="-4"/>
                <w:sz w:val="24"/>
                <w:szCs w:val="24"/>
                <w:lang w:val="uk-UA"/>
              </w:rPr>
              <w:t>39 588,00</w:t>
            </w:r>
            <w:r>
              <w:rPr>
                <w:rFonts w:ascii="Times New Roman" w:hAnsi="Times New Roman" w:cs="Times New Roman"/>
                <w:spacing w:val="-4"/>
                <w:sz w:val="24"/>
                <w:szCs w:val="24"/>
                <w:lang w:val="uk-UA"/>
              </w:rPr>
              <w:t xml:space="preserve"> </w:t>
            </w:r>
            <w:r w:rsidR="008F18F4" w:rsidRPr="00EC431A">
              <w:rPr>
                <w:rFonts w:ascii="Times New Roman" w:hAnsi="Times New Roman" w:cs="Times New Roman"/>
                <w:spacing w:val="-4"/>
                <w:sz w:val="24"/>
                <w:szCs w:val="24"/>
                <w:lang w:val="uk-UA"/>
              </w:rPr>
              <w:t>грн</w:t>
            </w:r>
            <w:r w:rsidR="00DE0816" w:rsidRPr="00EC431A">
              <w:rPr>
                <w:rFonts w:ascii="Times New Roman" w:hAnsi="Times New Roman" w:cs="Times New Roman"/>
                <w:spacing w:val="-4"/>
                <w:sz w:val="24"/>
                <w:szCs w:val="24"/>
                <w:lang w:val="uk-UA"/>
              </w:rPr>
              <w:t xml:space="preserve"> в </w:t>
            </w:r>
            <w:proofErr w:type="spellStart"/>
            <w:r w:rsidR="00DE0816" w:rsidRPr="00EC431A">
              <w:rPr>
                <w:rFonts w:ascii="Times New Roman" w:hAnsi="Times New Roman" w:cs="Times New Roman"/>
                <w:spacing w:val="-4"/>
                <w:sz w:val="24"/>
                <w:szCs w:val="24"/>
                <w:lang w:val="uk-UA"/>
              </w:rPr>
              <w:t>т.ч</w:t>
            </w:r>
            <w:proofErr w:type="spellEnd"/>
            <w:r w:rsidR="00DE0816" w:rsidRPr="00EC431A">
              <w:rPr>
                <w:rFonts w:ascii="Times New Roman" w:hAnsi="Times New Roman" w:cs="Times New Roman"/>
                <w:spacing w:val="-4"/>
                <w:sz w:val="24"/>
                <w:szCs w:val="24"/>
                <w:lang w:val="uk-UA"/>
              </w:rPr>
              <w:t>. ПДВ 20%</w:t>
            </w:r>
          </w:p>
        </w:tc>
      </w:tr>
    </w:tbl>
    <w:p w:rsidR="00037290" w:rsidRPr="00EC431A" w:rsidRDefault="00037290" w:rsidP="00560677">
      <w:pPr>
        <w:pStyle w:val="a3"/>
        <w:shd w:val="clear" w:color="auto" w:fill="FFFFFF"/>
        <w:ind w:firstLine="567"/>
        <w:jc w:val="both"/>
        <w:rPr>
          <w:lang w:val="uk-UA"/>
        </w:rPr>
      </w:pPr>
    </w:p>
    <w:p w:rsidR="00037290" w:rsidRPr="00EC431A" w:rsidRDefault="00037290" w:rsidP="00560677">
      <w:pPr>
        <w:pStyle w:val="a3"/>
        <w:shd w:val="clear" w:color="auto" w:fill="FFFFFF"/>
        <w:ind w:firstLine="567"/>
        <w:jc w:val="both"/>
        <w:rPr>
          <w:lang w:val="uk-UA"/>
        </w:rPr>
      </w:pPr>
    </w:p>
    <w:sectPr w:rsidR="00037290" w:rsidRPr="00EC431A" w:rsidSect="00560677">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F0F86"/>
    <w:multiLevelType w:val="hybridMultilevel"/>
    <w:tmpl w:val="583C7B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6ED3B87"/>
    <w:multiLevelType w:val="hybridMultilevel"/>
    <w:tmpl w:val="CDE6A6D2"/>
    <w:lvl w:ilvl="0" w:tplc="04190001">
      <w:start w:val="1"/>
      <w:numFmt w:val="bullet"/>
      <w:pStyle w:val="11"/>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0BB"/>
    <w:rsid w:val="00037290"/>
    <w:rsid w:val="001106C0"/>
    <w:rsid w:val="00127823"/>
    <w:rsid w:val="00132A80"/>
    <w:rsid w:val="00152B0C"/>
    <w:rsid w:val="001719ED"/>
    <w:rsid w:val="0019195B"/>
    <w:rsid w:val="001A77A4"/>
    <w:rsid w:val="001C2511"/>
    <w:rsid w:val="0024428E"/>
    <w:rsid w:val="00291366"/>
    <w:rsid w:val="002C716D"/>
    <w:rsid w:val="002D147C"/>
    <w:rsid w:val="00300687"/>
    <w:rsid w:val="00302678"/>
    <w:rsid w:val="00314A8D"/>
    <w:rsid w:val="003A37A9"/>
    <w:rsid w:val="003A60E5"/>
    <w:rsid w:val="00402B97"/>
    <w:rsid w:val="00411F5E"/>
    <w:rsid w:val="00440966"/>
    <w:rsid w:val="00442B26"/>
    <w:rsid w:val="004519B6"/>
    <w:rsid w:val="004B26A7"/>
    <w:rsid w:val="00526E39"/>
    <w:rsid w:val="00560677"/>
    <w:rsid w:val="00575393"/>
    <w:rsid w:val="005A3797"/>
    <w:rsid w:val="005A5AD7"/>
    <w:rsid w:val="005E3A64"/>
    <w:rsid w:val="005F2985"/>
    <w:rsid w:val="0063079F"/>
    <w:rsid w:val="00697584"/>
    <w:rsid w:val="006D237E"/>
    <w:rsid w:val="006F7D2F"/>
    <w:rsid w:val="0070462F"/>
    <w:rsid w:val="00735F50"/>
    <w:rsid w:val="00744660"/>
    <w:rsid w:val="00770608"/>
    <w:rsid w:val="007877E2"/>
    <w:rsid w:val="007A717D"/>
    <w:rsid w:val="007B171C"/>
    <w:rsid w:val="007F4EB0"/>
    <w:rsid w:val="008A4B95"/>
    <w:rsid w:val="008D40BE"/>
    <w:rsid w:val="008E6CBB"/>
    <w:rsid w:val="008F18F4"/>
    <w:rsid w:val="0092632B"/>
    <w:rsid w:val="00933733"/>
    <w:rsid w:val="00964DD9"/>
    <w:rsid w:val="009A40B0"/>
    <w:rsid w:val="009D6D4A"/>
    <w:rsid w:val="00A66C72"/>
    <w:rsid w:val="00AC4B20"/>
    <w:rsid w:val="00B222D3"/>
    <w:rsid w:val="00B618D3"/>
    <w:rsid w:val="00B8425A"/>
    <w:rsid w:val="00B853DD"/>
    <w:rsid w:val="00BC73F5"/>
    <w:rsid w:val="00BD18F8"/>
    <w:rsid w:val="00BF1551"/>
    <w:rsid w:val="00C15A96"/>
    <w:rsid w:val="00C200A8"/>
    <w:rsid w:val="00C755F0"/>
    <w:rsid w:val="00C82E2B"/>
    <w:rsid w:val="00CA3D86"/>
    <w:rsid w:val="00CD2241"/>
    <w:rsid w:val="00CD5554"/>
    <w:rsid w:val="00CE2019"/>
    <w:rsid w:val="00D25B65"/>
    <w:rsid w:val="00D61648"/>
    <w:rsid w:val="00D84016"/>
    <w:rsid w:val="00DB56AF"/>
    <w:rsid w:val="00DC0D3F"/>
    <w:rsid w:val="00DE0816"/>
    <w:rsid w:val="00DE197E"/>
    <w:rsid w:val="00E33B95"/>
    <w:rsid w:val="00E4278E"/>
    <w:rsid w:val="00E820BB"/>
    <w:rsid w:val="00E8614A"/>
    <w:rsid w:val="00EB2CF0"/>
    <w:rsid w:val="00EC431A"/>
    <w:rsid w:val="00ED4288"/>
    <w:rsid w:val="00EE32FE"/>
    <w:rsid w:val="00F11D9E"/>
    <w:rsid w:val="00F12D88"/>
    <w:rsid w:val="00F34392"/>
    <w:rsid w:val="00F94C57"/>
    <w:rsid w:val="00FA4BD8"/>
    <w:rsid w:val="00FB7F9F"/>
    <w:rsid w:val="00FC3E30"/>
    <w:rsid w:val="00FC7ED0"/>
    <w:rsid w:val="00FF6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C355F-6D9C-4FA2-9CBF-D255F117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372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E820B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20B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820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ий текст (2)_"/>
    <w:link w:val="210"/>
    <w:rsid w:val="00E820BB"/>
    <w:rPr>
      <w:shd w:val="clear" w:color="auto" w:fill="FFFFFF"/>
    </w:rPr>
  </w:style>
  <w:style w:type="paragraph" w:customStyle="1" w:styleId="210">
    <w:name w:val="Основний текст (2)1"/>
    <w:basedOn w:val="a"/>
    <w:link w:val="21"/>
    <w:rsid w:val="00E820BB"/>
    <w:pPr>
      <w:shd w:val="clear" w:color="auto" w:fill="FFFFFF"/>
      <w:spacing w:after="0" w:line="278" w:lineRule="exact"/>
    </w:pPr>
  </w:style>
  <w:style w:type="character" w:styleId="a4">
    <w:name w:val="Hyperlink"/>
    <w:basedOn w:val="a0"/>
    <w:uiPriority w:val="99"/>
    <w:unhideWhenUsed/>
    <w:rsid w:val="00CA3D86"/>
    <w:rPr>
      <w:color w:val="0563C1" w:themeColor="hyperlink"/>
      <w:u w:val="single"/>
    </w:rPr>
  </w:style>
  <w:style w:type="character" w:customStyle="1" w:styleId="60">
    <w:name w:val="Основний текст60"/>
    <w:rsid w:val="00697584"/>
  </w:style>
  <w:style w:type="table" w:styleId="a5">
    <w:name w:val="Table Grid"/>
    <w:basedOn w:val="a1"/>
    <w:uiPriority w:val="39"/>
    <w:rsid w:val="00E42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link w:val="a7"/>
    <w:rsid w:val="00037290"/>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link w:val="a6"/>
    <w:rsid w:val="00037290"/>
    <w:rPr>
      <w:rFonts w:ascii="Courier New" w:eastAsia="Times New Roman" w:hAnsi="Courier New" w:cs="Times New Roman"/>
      <w:sz w:val="20"/>
      <w:szCs w:val="20"/>
      <w:lang w:eastAsia="ru-RU"/>
    </w:rPr>
  </w:style>
  <w:style w:type="paragraph" w:customStyle="1" w:styleId="11">
    <w:name w:val="Стиль Заголовок 1 + не все прописные1"/>
    <w:basedOn w:val="1"/>
    <w:rsid w:val="00037290"/>
    <w:pPr>
      <w:keepLines w:val="0"/>
      <w:numPr>
        <w:numId w:val="2"/>
      </w:numPr>
      <w:suppressAutoHyphens/>
      <w:spacing w:before="0" w:line="240" w:lineRule="auto"/>
      <w:jc w:val="both"/>
    </w:pPr>
    <w:rPr>
      <w:rFonts w:ascii="Times New Roman" w:eastAsia="Times New Roman" w:hAnsi="Times New Roman" w:cs="Times New Roman"/>
      <w:b/>
      <w:bCs/>
      <w:color w:val="auto"/>
      <w:kern w:val="1"/>
      <w:sz w:val="28"/>
      <w:szCs w:val="28"/>
      <w:lang w:val="uk-UA" w:eastAsia="ar-SA"/>
    </w:rPr>
  </w:style>
  <w:style w:type="character" w:customStyle="1" w:styleId="10">
    <w:name w:val="Заголовок 1 Знак"/>
    <w:basedOn w:val="a0"/>
    <w:link w:val="1"/>
    <w:uiPriority w:val="9"/>
    <w:rsid w:val="00037290"/>
    <w:rPr>
      <w:rFonts w:asciiTheme="majorHAnsi" w:eastAsiaTheme="majorEastAsia" w:hAnsiTheme="majorHAnsi" w:cstheme="majorBidi"/>
      <w:color w:val="2E74B5" w:themeColor="accent1" w:themeShade="BF"/>
      <w:sz w:val="32"/>
      <w:szCs w:val="32"/>
    </w:rPr>
  </w:style>
  <w:style w:type="character" w:styleId="a8">
    <w:name w:val="Emphasis"/>
    <w:basedOn w:val="a0"/>
    <w:uiPriority w:val="20"/>
    <w:qFormat/>
    <w:rsid w:val="008F18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516229">
      <w:bodyDiv w:val="1"/>
      <w:marLeft w:val="0"/>
      <w:marRight w:val="0"/>
      <w:marTop w:val="0"/>
      <w:marBottom w:val="0"/>
      <w:divBdr>
        <w:top w:val="none" w:sz="0" w:space="0" w:color="auto"/>
        <w:left w:val="none" w:sz="0" w:space="0" w:color="auto"/>
        <w:bottom w:val="none" w:sz="0" w:space="0" w:color="auto"/>
        <w:right w:val="none" w:sz="0" w:space="0" w:color="auto"/>
      </w:divBdr>
    </w:div>
    <w:div w:id="1580209799">
      <w:bodyDiv w:val="1"/>
      <w:marLeft w:val="0"/>
      <w:marRight w:val="0"/>
      <w:marTop w:val="0"/>
      <w:marBottom w:val="0"/>
      <w:divBdr>
        <w:top w:val="none" w:sz="0" w:space="0" w:color="auto"/>
        <w:left w:val="none" w:sz="0" w:space="0" w:color="auto"/>
        <w:bottom w:val="none" w:sz="0" w:space="0" w:color="auto"/>
        <w:right w:val="none" w:sz="0" w:space="0" w:color="auto"/>
      </w:divBdr>
    </w:div>
    <w:div w:id="1613587839">
      <w:bodyDiv w:val="1"/>
      <w:marLeft w:val="0"/>
      <w:marRight w:val="0"/>
      <w:marTop w:val="0"/>
      <w:marBottom w:val="0"/>
      <w:divBdr>
        <w:top w:val="none" w:sz="0" w:space="0" w:color="auto"/>
        <w:left w:val="none" w:sz="0" w:space="0" w:color="auto"/>
        <w:bottom w:val="none" w:sz="0" w:space="0" w:color="auto"/>
        <w:right w:val="none" w:sz="0" w:space="0" w:color="auto"/>
      </w:divBdr>
    </w:div>
    <w:div w:id="210287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450</Words>
  <Characters>2567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Давіденко</dc:creator>
  <cp:keywords/>
  <dc:description/>
  <cp:lastModifiedBy>Тетяна Давіденко</cp:lastModifiedBy>
  <cp:revision>4</cp:revision>
  <cp:lastPrinted>2021-04-01T10:07:00Z</cp:lastPrinted>
  <dcterms:created xsi:type="dcterms:W3CDTF">2022-06-22T12:26:00Z</dcterms:created>
  <dcterms:modified xsi:type="dcterms:W3CDTF">2022-06-22T12:35:00Z</dcterms:modified>
</cp:coreProperties>
</file>