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BB" w:rsidRPr="00352321" w:rsidRDefault="00E820BB" w:rsidP="00964D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523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Обґрунтування технічних та якісних характеристик предмета закупівлі, розміру бюджетного призначення та/або очікуваної вартості предмета закупівлі</w:t>
      </w:r>
    </w:p>
    <w:p w:rsidR="00560677" w:rsidRPr="00352321" w:rsidRDefault="00560677" w:rsidP="00964D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60677" w:rsidRPr="00352321" w:rsidRDefault="00964DD9" w:rsidP="00964DD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 w:rsidRPr="00352321">
        <w:rPr>
          <w:rFonts w:ascii="Times New Roman" w:hAnsi="Times New Roman" w:cs="Times New Roman"/>
          <w:sz w:val="24"/>
          <w:szCs w:val="24"/>
          <w:lang w:val="uk-UA"/>
        </w:rPr>
        <w:t>відповідно до пункту 4</w:t>
      </w:r>
      <w:r w:rsidRPr="0035232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352321">
        <w:rPr>
          <w:rFonts w:ascii="Times New Roman" w:hAnsi="Times New Roman" w:cs="Times New Roman"/>
          <w:sz w:val="24"/>
          <w:szCs w:val="24"/>
          <w:lang w:val="uk-UA"/>
        </w:rPr>
        <w:t xml:space="preserve"> постанови </w:t>
      </w:r>
      <w:r w:rsidR="00560677" w:rsidRPr="00352321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</w:t>
      </w:r>
      <w:r w:rsidRPr="00352321">
        <w:rPr>
          <w:rFonts w:ascii="Times New Roman" w:hAnsi="Times New Roman" w:cs="Times New Roman"/>
          <w:sz w:val="24"/>
          <w:szCs w:val="24"/>
          <w:lang w:val="uk-UA"/>
        </w:rPr>
        <w:t xml:space="preserve"> від 11.10.2016 № 710 </w:t>
      </w:r>
    </w:p>
    <w:p w:rsidR="00964DD9" w:rsidRPr="00352321" w:rsidRDefault="00964DD9" w:rsidP="00964D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52321">
        <w:rPr>
          <w:rFonts w:ascii="Times New Roman" w:hAnsi="Times New Roman" w:cs="Times New Roman"/>
          <w:sz w:val="24"/>
          <w:szCs w:val="24"/>
          <w:lang w:val="uk-UA"/>
        </w:rPr>
        <w:t>«Про ефективне використання державних коштів» (зі змінами)</w:t>
      </w:r>
    </w:p>
    <w:p w:rsidR="00964DD9" w:rsidRPr="00352321" w:rsidRDefault="00964DD9" w:rsidP="00964DD9">
      <w:pPr>
        <w:pStyle w:val="210"/>
        <w:shd w:val="clear" w:color="auto" w:fill="auto"/>
        <w:spacing w:line="240" w:lineRule="auto"/>
        <w:ind w:right="4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436"/>
        <w:gridCol w:w="4465"/>
        <w:gridCol w:w="5017"/>
      </w:tblGrid>
      <w:tr w:rsidR="009D732F" w:rsidRPr="009D732F" w:rsidTr="00F3151E">
        <w:tc>
          <w:tcPr>
            <w:tcW w:w="436" w:type="dxa"/>
          </w:tcPr>
          <w:p w:rsidR="00E4278E" w:rsidRPr="009D732F" w:rsidRDefault="009F6E18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152B0C" w:rsidRPr="009D73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4465" w:type="dxa"/>
          </w:tcPr>
          <w:p w:rsidR="00E4278E" w:rsidRPr="00DD2148" w:rsidRDefault="00152B0C" w:rsidP="00152B0C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D214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      </w:r>
          </w:p>
        </w:tc>
        <w:tc>
          <w:tcPr>
            <w:tcW w:w="5017" w:type="dxa"/>
          </w:tcPr>
          <w:p w:rsidR="00E4278E" w:rsidRPr="00DD2148" w:rsidRDefault="00E9033C" w:rsidP="00152B0C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D2148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uk-UA"/>
              </w:rPr>
              <w:t>Послуги</w:t>
            </w:r>
            <w:r w:rsidRPr="00DD2148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DD2148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uk-UA"/>
              </w:rPr>
              <w:t>мережі інтернет (Лот 1. Основний канал доступу до мереж Інтернет; Лот 2. Резервний канал доступу до мереж Інтернет) (ДК 021:2015 72410000-7 Послуги провайдерів).</w:t>
            </w:r>
          </w:p>
        </w:tc>
      </w:tr>
      <w:tr w:rsidR="009D732F" w:rsidRPr="009D732F" w:rsidTr="00F3151E">
        <w:tc>
          <w:tcPr>
            <w:tcW w:w="436" w:type="dxa"/>
          </w:tcPr>
          <w:p w:rsidR="00E4278E" w:rsidRPr="009D732F" w:rsidRDefault="009F6E18" w:rsidP="00152B0C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2B0C" w:rsidRPr="009D7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65" w:type="dxa"/>
          </w:tcPr>
          <w:p w:rsidR="00E4278E" w:rsidRPr="00DD2148" w:rsidRDefault="00152B0C" w:rsidP="00152B0C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D214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Ідентифікатор закупівлі:</w:t>
            </w:r>
          </w:p>
        </w:tc>
        <w:tc>
          <w:tcPr>
            <w:tcW w:w="5017" w:type="dxa"/>
          </w:tcPr>
          <w:p w:rsidR="00E4278E" w:rsidRPr="00DD2148" w:rsidRDefault="008F18F4" w:rsidP="00352321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D214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ID: </w:t>
            </w:r>
            <w:r w:rsidR="00E9033C" w:rsidRPr="00DD2148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UA-2021-02-04-011481-a</w:t>
            </w:r>
          </w:p>
        </w:tc>
      </w:tr>
      <w:tr w:rsidR="009D732F" w:rsidRPr="009D732F" w:rsidTr="00F3151E">
        <w:tc>
          <w:tcPr>
            <w:tcW w:w="436" w:type="dxa"/>
          </w:tcPr>
          <w:p w:rsidR="00E4278E" w:rsidRPr="009D732F" w:rsidRDefault="009F6E18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="00152B0C" w:rsidRPr="009D73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4465" w:type="dxa"/>
          </w:tcPr>
          <w:p w:rsidR="00E4278E" w:rsidRPr="00A62001" w:rsidRDefault="00F9504B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362B5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uk-UA"/>
              </w:rPr>
              <w:t>Конкурентна процедура закупівлі</w:t>
            </w:r>
            <w:r w:rsidRPr="009362B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(тендер) </w:t>
            </w:r>
            <w:r w:rsidRPr="009362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або повідомлення про намір укласти договір про закупівлю за результатами переговорної процедури закупівель</w:t>
            </w:r>
            <w:bookmarkStart w:id="0" w:name="_GoBack"/>
            <w:bookmarkEnd w:id="0"/>
          </w:p>
        </w:tc>
        <w:tc>
          <w:tcPr>
            <w:tcW w:w="5017" w:type="dxa"/>
          </w:tcPr>
          <w:p w:rsidR="00E4278E" w:rsidRPr="00DD2148" w:rsidRDefault="000D3F4E" w:rsidP="000D3F4E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D214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9D732F" w:rsidRPr="00F9504B" w:rsidTr="00F3151E">
        <w:tc>
          <w:tcPr>
            <w:tcW w:w="436" w:type="dxa"/>
          </w:tcPr>
          <w:p w:rsidR="00E4278E" w:rsidRPr="009D732F" w:rsidRDefault="009F6E18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="00152B0C" w:rsidRPr="009D73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4465" w:type="dxa"/>
          </w:tcPr>
          <w:p w:rsidR="00E4278E" w:rsidRPr="00DD2148" w:rsidRDefault="00411F5E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D214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5017" w:type="dxa"/>
          </w:tcPr>
          <w:p w:rsidR="00E4278E" w:rsidRPr="00DD2148" w:rsidRDefault="00F3151E" w:rsidP="00F3151E">
            <w:pPr>
              <w:pStyle w:val="a3"/>
              <w:shd w:val="clear" w:color="auto" w:fill="FFFFFF"/>
              <w:jc w:val="both"/>
              <w:rPr>
                <w:spacing w:val="-4"/>
                <w:lang w:val="uk-UA"/>
              </w:rPr>
            </w:pPr>
            <w:r w:rsidRPr="00DD2148">
              <w:rPr>
                <w:iCs/>
                <w:noProof/>
                <w:spacing w:val="-4"/>
                <w:lang w:val="uk-UA"/>
              </w:rPr>
              <w:t>Безперервність функціонування та доступність у всесвітньому сегменті інтернет зони НАДС (існуючих сайтів, сервісів електронної пошти і таке інше),</w:t>
            </w:r>
            <w:r w:rsidR="00E9033C" w:rsidRPr="00DD2148">
              <w:rPr>
                <w:spacing w:val="-4"/>
                <w:lang w:val="uk-UA"/>
              </w:rPr>
              <w:t xml:space="preserve"> </w:t>
            </w:r>
            <w:r w:rsidRPr="00DD2148">
              <w:rPr>
                <w:spacing w:val="-4"/>
                <w:shd w:val="clear" w:color="auto" w:fill="FFFFFF"/>
                <w:lang w:val="uk-UA"/>
              </w:rPr>
              <w:t xml:space="preserve">доступ до мережі і сервісів Інтернет через захищений вузол інтернет  доступу Виконавця без обмеження трафіку  до українських та міжнародних ресурсів  із швидкістю не менше ніж 3000 Мбіт/с, за двома </w:t>
            </w:r>
            <w:r w:rsidRPr="00DD2148">
              <w:rPr>
                <w:spacing w:val="-4"/>
                <w:lang w:val="uk-UA"/>
              </w:rPr>
              <w:t>лініями (основний канал, резервний канал).</w:t>
            </w:r>
          </w:p>
        </w:tc>
      </w:tr>
      <w:tr w:rsidR="009D732F" w:rsidRPr="009D732F" w:rsidTr="00F3151E">
        <w:tc>
          <w:tcPr>
            <w:tcW w:w="436" w:type="dxa"/>
          </w:tcPr>
          <w:p w:rsidR="009D732F" w:rsidRPr="009D732F" w:rsidRDefault="009F6E18" w:rsidP="009D732F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="009D732F" w:rsidRPr="009D73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4465" w:type="dxa"/>
          </w:tcPr>
          <w:p w:rsidR="009D732F" w:rsidRPr="00DD2148" w:rsidRDefault="009D732F" w:rsidP="009D732F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D214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5017" w:type="dxa"/>
          </w:tcPr>
          <w:p w:rsidR="009D732F" w:rsidRPr="00DD2148" w:rsidRDefault="009D732F" w:rsidP="009D732F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D214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Розмір бюджетного призначення визначено відповідно до бюджетного запиту на 2021 рік та відповідає розрахунку видатків до кошторису НАДС на 2021 рік.</w:t>
            </w:r>
          </w:p>
        </w:tc>
      </w:tr>
      <w:tr w:rsidR="009D732F" w:rsidRPr="00F9504B" w:rsidTr="00F3151E">
        <w:tc>
          <w:tcPr>
            <w:tcW w:w="436" w:type="dxa"/>
          </w:tcPr>
          <w:p w:rsidR="009D732F" w:rsidRPr="009D732F" w:rsidRDefault="009F6E18" w:rsidP="009D732F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="009D732F" w:rsidRPr="009D73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4465" w:type="dxa"/>
          </w:tcPr>
          <w:p w:rsidR="009D732F" w:rsidRPr="00DD2148" w:rsidRDefault="009D732F" w:rsidP="009D732F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D214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Обґрунтування очікуваної вартості предмета закупівлі </w:t>
            </w:r>
          </w:p>
        </w:tc>
        <w:tc>
          <w:tcPr>
            <w:tcW w:w="5017" w:type="dxa"/>
          </w:tcPr>
          <w:p w:rsidR="009D732F" w:rsidRPr="00DD2148" w:rsidRDefault="009D732F" w:rsidP="009D732F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D214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Міністерством розвитку економіки, торгівлі та сільського господарства України затверджена примірна методика визначення очікуваної вартості предмета закупівлі від 18.02.2020 №275, якою передбачені методи визначення очікуваної вартості предмета закупівлі, а саме: 1)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тощо; 2) отримання комерційних (цінових) пропозицій від виробників, офіційних представників (дилерів), постачальників; 3)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та/або минулих періодів (з урахуванням індексу інфляції, зміни курсів іноземних валют). Відповідно до вказаної методики, при визначені очікуваної вартості предмету закупівлі товарів, робіт та послуг використовується один із </w:t>
            </w:r>
            <w:r w:rsidRPr="00DD214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lastRenderedPageBreak/>
              <w:t xml:space="preserve">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із застосуванням одного з методів вищевказаного порядку, а саме проведений моніторинг цін, шляхом здійснення пошуку, збору та аналізу загальнодоступної інформації про вартість робіт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тощо. </w:t>
            </w:r>
          </w:p>
        </w:tc>
      </w:tr>
      <w:tr w:rsidR="009D732F" w:rsidRPr="009D732F" w:rsidTr="00F3151E">
        <w:tc>
          <w:tcPr>
            <w:tcW w:w="436" w:type="dxa"/>
          </w:tcPr>
          <w:p w:rsidR="00E4278E" w:rsidRPr="009D732F" w:rsidRDefault="009F6E18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7</w:t>
            </w:r>
            <w:r w:rsidR="008F18F4" w:rsidRPr="009D73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4465" w:type="dxa"/>
          </w:tcPr>
          <w:p w:rsidR="00E4278E" w:rsidRPr="009D732F" w:rsidRDefault="00DE0816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8F18F4" w:rsidRPr="009D7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чікувана вартість предмета закупівлі</w:t>
            </w:r>
          </w:p>
        </w:tc>
        <w:tc>
          <w:tcPr>
            <w:tcW w:w="5017" w:type="dxa"/>
          </w:tcPr>
          <w:p w:rsidR="00E4278E" w:rsidRPr="009D732F" w:rsidRDefault="000D3F4E" w:rsidP="00E9033C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7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9033C" w:rsidRPr="009D7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8F18F4" w:rsidRPr="009D7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000,00 грн</w:t>
            </w:r>
            <w:r w:rsidR="00DE0816" w:rsidRPr="009D7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="00DE0816" w:rsidRPr="009D7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="00DE0816" w:rsidRPr="009D73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ПДВ 20%</w:t>
            </w:r>
          </w:p>
        </w:tc>
      </w:tr>
    </w:tbl>
    <w:p w:rsidR="00037290" w:rsidRPr="00352321" w:rsidRDefault="00037290" w:rsidP="00E700A7">
      <w:pPr>
        <w:pStyle w:val="a3"/>
        <w:shd w:val="clear" w:color="auto" w:fill="FFFFFF"/>
        <w:ind w:firstLine="567"/>
        <w:jc w:val="both"/>
        <w:rPr>
          <w:lang w:val="uk-UA"/>
        </w:rPr>
      </w:pPr>
    </w:p>
    <w:sectPr w:rsidR="00037290" w:rsidRPr="00352321" w:rsidSect="0056067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F0F86"/>
    <w:multiLevelType w:val="hybridMultilevel"/>
    <w:tmpl w:val="583C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D3B87"/>
    <w:multiLevelType w:val="hybridMultilevel"/>
    <w:tmpl w:val="CDE6A6D2"/>
    <w:lvl w:ilvl="0" w:tplc="04190001">
      <w:start w:val="1"/>
      <w:numFmt w:val="bullet"/>
      <w:pStyle w:val="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BB"/>
    <w:rsid w:val="00037290"/>
    <w:rsid w:val="000D3F4E"/>
    <w:rsid w:val="00152B0C"/>
    <w:rsid w:val="001833F2"/>
    <w:rsid w:val="002C716D"/>
    <w:rsid w:val="00300687"/>
    <w:rsid w:val="00352321"/>
    <w:rsid w:val="003A37A9"/>
    <w:rsid w:val="00402B97"/>
    <w:rsid w:val="00411F5E"/>
    <w:rsid w:val="00560677"/>
    <w:rsid w:val="00575393"/>
    <w:rsid w:val="005A3797"/>
    <w:rsid w:val="00697584"/>
    <w:rsid w:val="00735F50"/>
    <w:rsid w:val="00770608"/>
    <w:rsid w:val="00881B41"/>
    <w:rsid w:val="008A4B95"/>
    <w:rsid w:val="008D40BE"/>
    <w:rsid w:val="008E6CBB"/>
    <w:rsid w:val="008F18F4"/>
    <w:rsid w:val="00964DD9"/>
    <w:rsid w:val="009D732F"/>
    <w:rsid w:val="009F6E18"/>
    <w:rsid w:val="00A62001"/>
    <w:rsid w:val="00BF1551"/>
    <w:rsid w:val="00C15A96"/>
    <w:rsid w:val="00CA3D86"/>
    <w:rsid w:val="00CE2019"/>
    <w:rsid w:val="00DC0D3F"/>
    <w:rsid w:val="00DD2148"/>
    <w:rsid w:val="00DE0816"/>
    <w:rsid w:val="00E4278E"/>
    <w:rsid w:val="00E615A2"/>
    <w:rsid w:val="00E700A7"/>
    <w:rsid w:val="00E820BB"/>
    <w:rsid w:val="00E9033C"/>
    <w:rsid w:val="00F11D9E"/>
    <w:rsid w:val="00F12D88"/>
    <w:rsid w:val="00F3151E"/>
    <w:rsid w:val="00F9504B"/>
    <w:rsid w:val="00FB7F9F"/>
    <w:rsid w:val="00F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C355F-6D9C-4FA2-9CBF-D255F117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72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82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0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8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ий текст (2)_"/>
    <w:link w:val="210"/>
    <w:rsid w:val="00E820BB"/>
    <w:rPr>
      <w:shd w:val="clear" w:color="auto" w:fill="FFFFFF"/>
    </w:rPr>
  </w:style>
  <w:style w:type="paragraph" w:customStyle="1" w:styleId="210">
    <w:name w:val="Основний текст (2)1"/>
    <w:basedOn w:val="a"/>
    <w:link w:val="21"/>
    <w:rsid w:val="00E820BB"/>
    <w:pPr>
      <w:shd w:val="clear" w:color="auto" w:fill="FFFFFF"/>
      <w:spacing w:after="0" w:line="278" w:lineRule="exact"/>
    </w:pPr>
  </w:style>
  <w:style w:type="character" w:styleId="a4">
    <w:name w:val="Hyperlink"/>
    <w:basedOn w:val="a0"/>
    <w:uiPriority w:val="99"/>
    <w:unhideWhenUsed/>
    <w:rsid w:val="00CA3D86"/>
    <w:rPr>
      <w:color w:val="0563C1" w:themeColor="hyperlink"/>
      <w:u w:val="single"/>
    </w:rPr>
  </w:style>
  <w:style w:type="character" w:customStyle="1" w:styleId="60">
    <w:name w:val="Основний текст60"/>
    <w:rsid w:val="00697584"/>
  </w:style>
  <w:style w:type="table" w:styleId="a5">
    <w:name w:val="Table Grid"/>
    <w:basedOn w:val="a1"/>
    <w:uiPriority w:val="39"/>
    <w:rsid w:val="00E4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0372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03729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Стиль Заголовок 1 + не все прописные1"/>
    <w:basedOn w:val="1"/>
    <w:rsid w:val="00037290"/>
    <w:pPr>
      <w:keepLines w:val="0"/>
      <w:numPr>
        <w:numId w:val="2"/>
      </w:numPr>
      <w:suppressAutoHyphens/>
      <w:spacing w:before="0" w:line="240" w:lineRule="auto"/>
      <w:jc w:val="both"/>
    </w:pPr>
    <w:rPr>
      <w:rFonts w:ascii="Times New Roman" w:eastAsia="Times New Roman" w:hAnsi="Times New Roman" w:cs="Times New Roman"/>
      <w:b/>
      <w:bCs/>
      <w:color w:val="auto"/>
      <w:kern w:val="1"/>
      <w:sz w:val="28"/>
      <w:szCs w:val="28"/>
      <w:lang w:val="uk-UA" w:eastAsia="ar-SA"/>
    </w:rPr>
  </w:style>
  <w:style w:type="character" w:customStyle="1" w:styleId="10">
    <w:name w:val="Заголовок 1 Знак"/>
    <w:basedOn w:val="a0"/>
    <w:link w:val="1"/>
    <w:uiPriority w:val="9"/>
    <w:rsid w:val="000372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Emphasis"/>
    <w:basedOn w:val="a0"/>
    <w:uiPriority w:val="20"/>
    <w:qFormat/>
    <w:rsid w:val="008F18F4"/>
    <w:rPr>
      <w:i/>
      <w:iCs/>
    </w:rPr>
  </w:style>
  <w:style w:type="paragraph" w:styleId="a9">
    <w:name w:val="No Spacing"/>
    <w:uiPriority w:val="1"/>
    <w:qFormat/>
    <w:rsid w:val="00E9033C"/>
    <w:pPr>
      <w:spacing w:after="0" w:line="240" w:lineRule="auto"/>
    </w:pPr>
    <w:rPr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Давіденко</dc:creator>
  <cp:keywords/>
  <dc:description/>
  <cp:lastModifiedBy>Тетяна Давіденко</cp:lastModifiedBy>
  <cp:revision>7</cp:revision>
  <cp:lastPrinted>2021-04-01T10:07:00Z</cp:lastPrinted>
  <dcterms:created xsi:type="dcterms:W3CDTF">2021-04-01T12:53:00Z</dcterms:created>
  <dcterms:modified xsi:type="dcterms:W3CDTF">2021-04-02T08:12:00Z</dcterms:modified>
</cp:coreProperties>
</file>