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BC2148" w:rsidRPr="00A75EF9" w:rsidRDefault="00BD5D6E">
      <w:pPr>
        <w:spacing w:before="60" w:after="0" w:line="240" w:lineRule="auto"/>
        <w:jc w:val="right"/>
        <w:rPr>
          <w:rFonts w:ascii="Times New Roman" w:eastAsia="Times New Roman" w:hAnsi="Times New Roman" w:cs="Times New Roman"/>
          <w:sz w:val="24"/>
          <w:szCs w:val="24"/>
        </w:rPr>
      </w:pPr>
      <w:proofErr w:type="spellStart"/>
      <w:r w:rsidRPr="00A75EF9">
        <w:rPr>
          <w:rFonts w:ascii="Times New Roman" w:eastAsia="Times New Roman" w:hAnsi="Times New Roman" w:cs="Times New Roman"/>
          <w:sz w:val="24"/>
          <w:szCs w:val="24"/>
        </w:rPr>
        <w:t>Проєкт</w:t>
      </w:r>
      <w:proofErr w:type="spellEnd"/>
    </w:p>
    <w:p w14:paraId="00000002" w14:textId="77777777" w:rsidR="00BC2148" w:rsidRPr="00A75EF9" w:rsidRDefault="00BC2148">
      <w:pPr>
        <w:spacing w:before="60" w:after="0" w:line="240" w:lineRule="auto"/>
        <w:rPr>
          <w:rFonts w:ascii="Times New Roman" w:eastAsia="Times New Roman" w:hAnsi="Times New Roman" w:cs="Times New Roman"/>
          <w:sz w:val="24"/>
          <w:szCs w:val="24"/>
        </w:rPr>
      </w:pPr>
    </w:p>
    <w:tbl>
      <w:tblPr>
        <w:tblStyle w:val="ac"/>
        <w:tblW w:w="9071" w:type="dxa"/>
        <w:tblInd w:w="0" w:type="dxa"/>
        <w:tblLayout w:type="fixed"/>
        <w:tblLook w:val="0400" w:firstRow="0" w:lastRow="0" w:firstColumn="0" w:lastColumn="0" w:noHBand="0" w:noVBand="1"/>
      </w:tblPr>
      <w:tblGrid>
        <w:gridCol w:w="9071"/>
      </w:tblGrid>
      <w:tr w:rsidR="00BC2148" w:rsidRPr="00A75EF9" w14:paraId="0D53F2A1" w14:textId="77777777">
        <w:tc>
          <w:tcPr>
            <w:tcW w:w="9071" w:type="dxa"/>
            <w:shd w:val="clear" w:color="auto" w:fill="auto"/>
          </w:tcPr>
          <w:p w14:paraId="00000003" w14:textId="77777777" w:rsidR="00BC2148" w:rsidRPr="00A75EF9" w:rsidRDefault="00BD5D6E">
            <w:pPr>
              <w:spacing w:before="60" w:after="0" w:line="240" w:lineRule="auto"/>
              <w:ind w:left="4820" w:hanging="284"/>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ЗАТВЕРДЖУЮ</w:t>
            </w:r>
          </w:p>
          <w:p w14:paraId="00000004" w14:textId="77777777" w:rsidR="00BC2148" w:rsidRPr="00A75EF9" w:rsidRDefault="00BD5D6E">
            <w:pPr>
              <w:spacing w:before="60" w:after="0" w:line="240" w:lineRule="auto"/>
              <w:ind w:left="4820" w:hanging="284"/>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Наказ Національного агентства України з питань державної служби</w:t>
            </w:r>
          </w:p>
          <w:p w14:paraId="00000005" w14:textId="77777777" w:rsidR="00BC2148" w:rsidRPr="00A75EF9" w:rsidRDefault="00BD5D6E">
            <w:pPr>
              <w:spacing w:before="60" w:after="0" w:line="240" w:lineRule="auto"/>
              <w:ind w:left="4820" w:hanging="284"/>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________________№ ___________</w:t>
            </w:r>
          </w:p>
          <w:p w14:paraId="00000006" w14:textId="77777777" w:rsidR="00BC2148" w:rsidRPr="00A75EF9" w:rsidRDefault="00BC2148">
            <w:pPr>
              <w:spacing w:before="60" w:after="0" w:line="240" w:lineRule="auto"/>
              <w:ind w:left="4820"/>
              <w:jc w:val="center"/>
              <w:rPr>
                <w:rFonts w:ascii="Times New Roman" w:eastAsia="Times New Roman" w:hAnsi="Times New Roman" w:cs="Times New Roman"/>
                <w:sz w:val="24"/>
                <w:szCs w:val="24"/>
              </w:rPr>
            </w:pPr>
          </w:p>
        </w:tc>
      </w:tr>
    </w:tbl>
    <w:p w14:paraId="00000007" w14:textId="77777777" w:rsidR="00BC2148" w:rsidRPr="00A75EF9" w:rsidRDefault="00BD5D6E">
      <w:pPr>
        <w:shd w:val="clear" w:color="auto" w:fill="FFFFFF"/>
        <w:spacing w:before="60" w:after="0" w:line="240" w:lineRule="auto"/>
        <w:jc w:val="center"/>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Професійний стандарт</w:t>
      </w:r>
    </w:p>
    <w:p w14:paraId="00000008" w14:textId="174DF008" w:rsidR="00BC2148" w:rsidRPr="00A75EF9" w:rsidRDefault="00BD5D6E">
      <w:pPr>
        <w:shd w:val="clear" w:color="auto" w:fill="FFFFFF"/>
        <w:spacing w:before="60" w:after="0" w:line="240" w:lineRule="auto"/>
        <w:jc w:val="center"/>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«Генеральний директор директорату</w:t>
      </w:r>
      <w:r w:rsidR="00F05608">
        <w:rPr>
          <w:rFonts w:ascii="Times New Roman" w:eastAsia="Times New Roman" w:hAnsi="Times New Roman" w:cs="Times New Roman"/>
          <w:b/>
          <w:sz w:val="24"/>
          <w:szCs w:val="24"/>
        </w:rPr>
        <w:t xml:space="preserve"> </w:t>
      </w:r>
      <w:r w:rsidR="00F05608" w:rsidRPr="00F05608">
        <w:rPr>
          <w:rFonts w:ascii="Times New Roman" w:eastAsia="Times New Roman" w:hAnsi="Times New Roman" w:cs="Times New Roman"/>
          <w:b/>
          <w:sz w:val="24"/>
          <w:szCs w:val="24"/>
        </w:rPr>
        <w:t>(директор генерального департаменту)</w:t>
      </w:r>
      <w:r w:rsidR="006F393D">
        <w:rPr>
          <w:rFonts w:ascii="Times New Roman" w:eastAsia="Times New Roman" w:hAnsi="Times New Roman" w:cs="Times New Roman"/>
          <w:b/>
          <w:sz w:val="24"/>
          <w:szCs w:val="24"/>
        </w:rPr>
        <w:t>»</w:t>
      </w:r>
      <w:r w:rsidRPr="00A75EF9">
        <w:rPr>
          <w:rFonts w:ascii="Times New Roman" w:eastAsia="Times New Roman" w:hAnsi="Times New Roman" w:cs="Times New Roman"/>
          <w:sz w:val="24"/>
          <w:szCs w:val="24"/>
        </w:rPr>
        <w:br/>
      </w:r>
    </w:p>
    <w:tbl>
      <w:tblPr>
        <w:tblStyle w:val="ad"/>
        <w:tblW w:w="9923" w:type="dxa"/>
        <w:tblInd w:w="-567" w:type="dxa"/>
        <w:tblLayout w:type="fixed"/>
        <w:tblLook w:val="0400" w:firstRow="0" w:lastRow="0" w:firstColumn="0" w:lastColumn="0" w:noHBand="0" w:noVBand="1"/>
      </w:tblPr>
      <w:tblGrid>
        <w:gridCol w:w="9923"/>
      </w:tblGrid>
      <w:tr w:rsidR="00BC2148" w:rsidRPr="00A75EF9" w14:paraId="688FB0D9" w14:textId="77777777">
        <w:trPr>
          <w:trHeight w:val="300"/>
        </w:trPr>
        <w:tc>
          <w:tcPr>
            <w:tcW w:w="9923" w:type="dxa"/>
            <w:shd w:val="clear" w:color="auto" w:fill="auto"/>
          </w:tcPr>
          <w:p w14:paraId="00000009" w14:textId="77777777" w:rsidR="00BC2148" w:rsidRPr="00A75EF9" w:rsidRDefault="00BD5D6E">
            <w:pPr>
              <w:spacing w:before="60" w:after="0" w:line="240" w:lineRule="auto"/>
              <w:ind w:firstLine="462"/>
              <w:jc w:val="both"/>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1. Загальні відомості професійного стандарту</w:t>
            </w:r>
          </w:p>
        </w:tc>
      </w:tr>
      <w:tr w:rsidR="001E4915" w:rsidRPr="00A75EF9" w14:paraId="6B807508" w14:textId="77777777">
        <w:trPr>
          <w:trHeight w:val="300"/>
        </w:trPr>
        <w:tc>
          <w:tcPr>
            <w:tcW w:w="9923" w:type="dxa"/>
            <w:shd w:val="clear" w:color="auto" w:fill="auto"/>
          </w:tcPr>
          <w:p w14:paraId="0000000A" w14:textId="77777777" w:rsidR="00BC2148" w:rsidRPr="00A75EF9" w:rsidRDefault="00BD5D6E">
            <w:pPr>
              <w:spacing w:before="60" w:after="0" w:line="240" w:lineRule="auto"/>
              <w:ind w:firstLine="462"/>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1.1. Основна мета професійної діяльності</w:t>
            </w:r>
          </w:p>
          <w:p w14:paraId="0000000B" w14:textId="71459249" w:rsidR="00BC2148" w:rsidRPr="00A75EF9" w:rsidRDefault="00BD5D6E" w:rsidP="001E4915">
            <w:pPr>
              <w:spacing w:before="60" w:after="0" w:line="240" w:lineRule="auto"/>
              <w:ind w:firstLine="462"/>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Управління процесом формування державної політики у визначеній сфері, що передбачає забезпечення постійного аналізу стану справ у сфері компетенції директорату</w:t>
            </w:r>
            <w:r w:rsidR="001E4915">
              <w:rPr>
                <w:rFonts w:ascii="Times New Roman" w:eastAsia="Times New Roman" w:hAnsi="Times New Roman" w:cs="Times New Roman"/>
                <w:sz w:val="24"/>
                <w:szCs w:val="24"/>
              </w:rPr>
              <w:t xml:space="preserve"> (</w:t>
            </w:r>
            <w:r w:rsidR="000E03B3">
              <w:rPr>
                <w:rFonts w:ascii="Times New Roman" w:eastAsia="Times New Roman" w:hAnsi="Times New Roman" w:cs="Times New Roman"/>
                <w:sz w:val="24"/>
                <w:szCs w:val="24"/>
              </w:rPr>
              <w:t>генерального департаменту</w:t>
            </w:r>
            <w:r w:rsidR="001E4915">
              <w:rPr>
                <w:rFonts w:ascii="Times New Roman" w:eastAsia="Times New Roman" w:hAnsi="Times New Roman" w:cs="Times New Roman"/>
                <w:sz w:val="24"/>
                <w:szCs w:val="24"/>
              </w:rPr>
              <w:t>)</w:t>
            </w:r>
            <w:r w:rsidRPr="00A75EF9">
              <w:rPr>
                <w:rFonts w:ascii="Times New Roman" w:eastAsia="Times New Roman" w:hAnsi="Times New Roman" w:cs="Times New Roman"/>
                <w:sz w:val="24"/>
                <w:szCs w:val="24"/>
              </w:rPr>
              <w:t xml:space="preserve"> вироблення та оцінювання альтернативних варіантів державної політики, моніторингу та оцінювання результатів реалізації державної політики.</w:t>
            </w:r>
          </w:p>
        </w:tc>
      </w:tr>
      <w:tr w:rsidR="00BC2148" w:rsidRPr="00A75EF9" w14:paraId="12CF1618" w14:textId="77777777">
        <w:trPr>
          <w:trHeight w:val="300"/>
        </w:trPr>
        <w:tc>
          <w:tcPr>
            <w:tcW w:w="9923" w:type="dxa"/>
            <w:shd w:val="clear" w:color="auto" w:fill="auto"/>
          </w:tcPr>
          <w:p w14:paraId="0000000C" w14:textId="77777777" w:rsidR="00BC2148" w:rsidRPr="00A75EF9" w:rsidRDefault="00BD5D6E">
            <w:pPr>
              <w:spacing w:before="60" w:after="0" w:line="240" w:lineRule="auto"/>
              <w:ind w:firstLine="462"/>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1.2. Назва виду економічної діяльності, секції, розділу, групи та класу економічної діяльності та їхній код (згідно з Національним класифікатором України ДК 009:2010 «Класифікація видів економічної діяльності»)</w:t>
            </w:r>
          </w:p>
          <w:tbl>
            <w:tblPr>
              <w:tblStyle w:val="ae"/>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52"/>
              <w:gridCol w:w="1841"/>
              <w:gridCol w:w="873"/>
              <w:gridCol w:w="1964"/>
              <w:gridCol w:w="850"/>
              <w:gridCol w:w="2971"/>
            </w:tblGrid>
            <w:tr w:rsidR="00A23558" w:rsidRPr="00A75EF9" w14:paraId="3A16ABF1" w14:textId="77777777" w:rsidTr="00A23558">
              <w:trPr>
                <w:trHeight w:val="855"/>
              </w:trPr>
              <w:tc>
                <w:tcPr>
                  <w:tcW w:w="852" w:type="dxa"/>
                  <w:vMerge w:val="restart"/>
                </w:tcPr>
                <w:p w14:paraId="0000000D" w14:textId="77777777" w:rsidR="00A23558" w:rsidRPr="00A75EF9" w:rsidRDefault="00A23558">
                  <w:pPr>
                    <w:spacing w:before="60" w:after="0" w:line="240" w:lineRule="auto"/>
                    <w:ind w:right="-102"/>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Секція О</w:t>
                  </w:r>
                </w:p>
              </w:tc>
              <w:tc>
                <w:tcPr>
                  <w:tcW w:w="1841" w:type="dxa"/>
                  <w:vMerge w:val="restart"/>
                </w:tcPr>
                <w:p w14:paraId="0000000E" w14:textId="77777777" w:rsidR="00A23558" w:rsidRPr="00A75EF9" w:rsidRDefault="00A23558">
                  <w:pPr>
                    <w:spacing w:before="60" w:after="0" w:line="240" w:lineRule="auto"/>
                    <w:ind w:right="-102"/>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Державне управління й оборона; обов’язкове соціальне страхування</w:t>
                  </w:r>
                </w:p>
              </w:tc>
              <w:tc>
                <w:tcPr>
                  <w:tcW w:w="873" w:type="dxa"/>
                  <w:vMerge w:val="restart"/>
                </w:tcPr>
                <w:p w14:paraId="0000000F" w14:textId="77777777" w:rsidR="00A23558" w:rsidRPr="00A75EF9" w:rsidRDefault="00A23558">
                  <w:pPr>
                    <w:spacing w:before="60" w:after="0" w:line="240" w:lineRule="auto"/>
                    <w:ind w:right="-102"/>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Розділ 84</w:t>
                  </w:r>
                </w:p>
              </w:tc>
              <w:tc>
                <w:tcPr>
                  <w:tcW w:w="1964" w:type="dxa"/>
                  <w:vMerge w:val="restart"/>
                </w:tcPr>
                <w:p w14:paraId="00000010" w14:textId="77777777" w:rsidR="00A23558" w:rsidRPr="00A75EF9" w:rsidRDefault="00A23558">
                  <w:pPr>
                    <w:spacing w:before="60" w:after="0" w:line="240" w:lineRule="auto"/>
                    <w:ind w:right="-102"/>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Державне управління й оборона; обов’язкове соціальне страхування</w:t>
                  </w:r>
                </w:p>
              </w:tc>
              <w:tc>
                <w:tcPr>
                  <w:tcW w:w="850" w:type="dxa"/>
                  <w:tcBorders>
                    <w:bottom w:val="single" w:sz="4" w:space="0" w:color="auto"/>
                  </w:tcBorders>
                </w:tcPr>
                <w:p w14:paraId="00000011" w14:textId="77777777" w:rsidR="00A23558" w:rsidRPr="00A75EF9" w:rsidRDefault="00A23558">
                  <w:pPr>
                    <w:spacing w:before="60" w:after="0" w:line="240" w:lineRule="auto"/>
                    <w:ind w:right="-102"/>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Група 84.1</w:t>
                  </w:r>
                </w:p>
                <w:p w14:paraId="00000014" w14:textId="77777777" w:rsidR="00A23558" w:rsidRPr="00A75EF9" w:rsidRDefault="00A23558">
                  <w:pPr>
                    <w:spacing w:before="60" w:after="0" w:line="240" w:lineRule="auto"/>
                    <w:ind w:right="-102"/>
                    <w:jc w:val="center"/>
                    <w:rPr>
                      <w:rFonts w:ascii="Times New Roman" w:eastAsia="Times New Roman" w:hAnsi="Times New Roman" w:cs="Times New Roman"/>
                      <w:sz w:val="24"/>
                      <w:szCs w:val="24"/>
                    </w:rPr>
                  </w:pPr>
                </w:p>
              </w:tc>
              <w:tc>
                <w:tcPr>
                  <w:tcW w:w="2971" w:type="dxa"/>
                  <w:tcBorders>
                    <w:bottom w:val="single" w:sz="4" w:space="0" w:color="auto"/>
                  </w:tcBorders>
                </w:tcPr>
                <w:p w14:paraId="00000016" w14:textId="0AD49AC8" w:rsidR="00A23558" w:rsidRPr="00A75EF9" w:rsidRDefault="00A23558" w:rsidP="00A23558">
                  <w:pPr>
                    <w:spacing w:before="60" w:after="0" w:line="240" w:lineRule="auto"/>
                    <w:ind w:right="-102"/>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Державне управління загального характеру; соціально-економічне управління</w:t>
                  </w:r>
                </w:p>
              </w:tc>
            </w:tr>
            <w:tr w:rsidR="00A23558" w:rsidRPr="00A75EF9" w14:paraId="03B68133" w14:textId="77777777" w:rsidTr="00A23558">
              <w:trPr>
                <w:trHeight w:val="1035"/>
              </w:trPr>
              <w:tc>
                <w:tcPr>
                  <w:tcW w:w="852" w:type="dxa"/>
                  <w:vMerge/>
                </w:tcPr>
                <w:p w14:paraId="13E3B9C9" w14:textId="77777777" w:rsidR="00A23558" w:rsidRPr="00A75EF9" w:rsidRDefault="00A23558">
                  <w:pPr>
                    <w:spacing w:before="60" w:after="0" w:line="240" w:lineRule="auto"/>
                    <w:ind w:right="-102"/>
                    <w:jc w:val="center"/>
                    <w:rPr>
                      <w:rFonts w:ascii="Times New Roman" w:eastAsia="Times New Roman" w:hAnsi="Times New Roman" w:cs="Times New Roman"/>
                      <w:sz w:val="24"/>
                      <w:szCs w:val="24"/>
                    </w:rPr>
                  </w:pPr>
                </w:p>
              </w:tc>
              <w:tc>
                <w:tcPr>
                  <w:tcW w:w="1841" w:type="dxa"/>
                  <w:vMerge/>
                </w:tcPr>
                <w:p w14:paraId="225AFFDB" w14:textId="77777777" w:rsidR="00A23558" w:rsidRPr="00A75EF9" w:rsidRDefault="00A23558">
                  <w:pPr>
                    <w:spacing w:before="60" w:after="0" w:line="240" w:lineRule="auto"/>
                    <w:ind w:right="-102"/>
                    <w:jc w:val="center"/>
                    <w:rPr>
                      <w:rFonts w:ascii="Times New Roman" w:eastAsia="Times New Roman" w:hAnsi="Times New Roman" w:cs="Times New Roman"/>
                      <w:sz w:val="24"/>
                      <w:szCs w:val="24"/>
                    </w:rPr>
                  </w:pPr>
                </w:p>
              </w:tc>
              <w:tc>
                <w:tcPr>
                  <w:tcW w:w="873" w:type="dxa"/>
                  <w:vMerge/>
                </w:tcPr>
                <w:p w14:paraId="18163201" w14:textId="77777777" w:rsidR="00A23558" w:rsidRPr="00A75EF9" w:rsidRDefault="00A23558">
                  <w:pPr>
                    <w:spacing w:before="60" w:after="0" w:line="240" w:lineRule="auto"/>
                    <w:ind w:right="-102"/>
                    <w:jc w:val="center"/>
                    <w:rPr>
                      <w:rFonts w:ascii="Times New Roman" w:eastAsia="Times New Roman" w:hAnsi="Times New Roman" w:cs="Times New Roman"/>
                      <w:sz w:val="24"/>
                      <w:szCs w:val="24"/>
                    </w:rPr>
                  </w:pPr>
                </w:p>
              </w:tc>
              <w:tc>
                <w:tcPr>
                  <w:tcW w:w="1964" w:type="dxa"/>
                  <w:vMerge/>
                </w:tcPr>
                <w:p w14:paraId="268901BE" w14:textId="77777777" w:rsidR="00A23558" w:rsidRPr="00A75EF9" w:rsidRDefault="00A23558">
                  <w:pPr>
                    <w:spacing w:before="60" w:after="0" w:line="240" w:lineRule="auto"/>
                    <w:ind w:right="-102"/>
                    <w:jc w:val="center"/>
                    <w:rPr>
                      <w:rFonts w:ascii="Times New Roman" w:eastAsia="Times New Roman" w:hAnsi="Times New Roman" w:cs="Times New Roman"/>
                      <w:sz w:val="24"/>
                      <w:szCs w:val="24"/>
                    </w:rPr>
                  </w:pPr>
                </w:p>
              </w:tc>
              <w:tc>
                <w:tcPr>
                  <w:tcW w:w="850" w:type="dxa"/>
                  <w:tcBorders>
                    <w:top w:val="single" w:sz="4" w:space="0" w:color="auto"/>
                  </w:tcBorders>
                </w:tcPr>
                <w:p w14:paraId="7114A465" w14:textId="0517E872" w:rsidR="00A23558" w:rsidRPr="00A75EF9" w:rsidRDefault="00A23558" w:rsidP="00BB7684">
                  <w:pPr>
                    <w:spacing w:before="60" w:after="0" w:line="240" w:lineRule="auto"/>
                    <w:ind w:right="-102"/>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Клас 84.11</w:t>
                  </w:r>
                </w:p>
              </w:tc>
              <w:tc>
                <w:tcPr>
                  <w:tcW w:w="2971" w:type="dxa"/>
                  <w:tcBorders>
                    <w:top w:val="single" w:sz="4" w:space="0" w:color="auto"/>
                  </w:tcBorders>
                </w:tcPr>
                <w:p w14:paraId="3FF3B6BF" w14:textId="49102126" w:rsidR="00A23558" w:rsidRPr="00A75EF9" w:rsidRDefault="00A23558" w:rsidP="00A23558">
                  <w:pPr>
                    <w:spacing w:before="60" w:after="0" w:line="240" w:lineRule="auto"/>
                    <w:ind w:right="-102"/>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Державне управління загального характеру</w:t>
                  </w:r>
                </w:p>
              </w:tc>
            </w:tr>
          </w:tbl>
          <w:p w14:paraId="00000017" w14:textId="77777777" w:rsidR="00BC2148" w:rsidRPr="00A75EF9" w:rsidRDefault="00BC2148">
            <w:pPr>
              <w:spacing w:before="60" w:after="0" w:line="240" w:lineRule="auto"/>
              <w:jc w:val="both"/>
              <w:rPr>
                <w:rFonts w:ascii="Times New Roman" w:eastAsia="Times New Roman" w:hAnsi="Times New Roman" w:cs="Times New Roman"/>
                <w:sz w:val="24"/>
                <w:szCs w:val="24"/>
              </w:rPr>
            </w:pPr>
          </w:p>
        </w:tc>
      </w:tr>
      <w:tr w:rsidR="00BC2148" w:rsidRPr="00A75EF9" w14:paraId="116474DE" w14:textId="77777777">
        <w:trPr>
          <w:trHeight w:val="3360"/>
        </w:trPr>
        <w:tc>
          <w:tcPr>
            <w:tcW w:w="9923" w:type="dxa"/>
            <w:shd w:val="clear" w:color="auto" w:fill="auto"/>
          </w:tcPr>
          <w:p w14:paraId="00000018" w14:textId="77777777" w:rsidR="00BC2148" w:rsidRPr="00A75EF9" w:rsidRDefault="00BD5D6E">
            <w:pPr>
              <w:spacing w:before="60" w:after="0" w:line="240" w:lineRule="auto"/>
              <w:ind w:firstLine="462"/>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1.3. Назва виду професійної діяльності та її код</w:t>
            </w:r>
            <w:r w:rsidRPr="00A75EF9">
              <w:rPr>
                <w:rFonts w:ascii="Times New Roman" w:eastAsia="Times New Roman" w:hAnsi="Times New Roman" w:cs="Times New Roman"/>
                <w:sz w:val="24"/>
                <w:szCs w:val="24"/>
              </w:rPr>
              <w:t xml:space="preserve"> (</w:t>
            </w:r>
            <w:r w:rsidRPr="00A75EF9">
              <w:rPr>
                <w:rFonts w:ascii="Times New Roman" w:eastAsia="Times New Roman" w:hAnsi="Times New Roman" w:cs="Times New Roman"/>
                <w:b/>
                <w:sz w:val="24"/>
                <w:szCs w:val="24"/>
              </w:rPr>
              <w:t xml:space="preserve">згідно з Національним класифікатором України ДК 003:2010 «Класифікатор професій») </w:t>
            </w:r>
          </w:p>
          <w:p w14:paraId="00000019" w14:textId="77777777" w:rsidR="00BC2148" w:rsidRPr="00A75EF9" w:rsidRDefault="00BC2148">
            <w:pPr>
              <w:spacing w:before="60" w:after="0" w:line="240" w:lineRule="auto"/>
              <w:ind w:firstLine="462"/>
              <w:jc w:val="both"/>
              <w:rPr>
                <w:rFonts w:ascii="Times New Roman" w:eastAsia="Times New Roman" w:hAnsi="Times New Roman" w:cs="Times New Roman"/>
                <w:b/>
                <w:sz w:val="24"/>
                <w:szCs w:val="24"/>
              </w:rPr>
            </w:pPr>
          </w:p>
          <w:tbl>
            <w:tblPr>
              <w:tblStyle w:val="af"/>
              <w:tblW w:w="935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236"/>
              <w:gridCol w:w="3001"/>
            </w:tblGrid>
            <w:tr w:rsidR="00BC2148" w:rsidRPr="00A75EF9" w14:paraId="2D8F4C85" w14:textId="77777777">
              <w:trPr>
                <w:trHeight w:val="440"/>
              </w:trPr>
              <w:tc>
                <w:tcPr>
                  <w:tcW w:w="3114" w:type="dxa"/>
                </w:tcPr>
                <w:p w14:paraId="0000001A" w14:textId="77777777" w:rsidR="00BC2148" w:rsidRPr="00A75EF9" w:rsidRDefault="00BD5D6E">
                  <w:pPr>
                    <w:spacing w:before="60" w:after="0" w:line="240" w:lineRule="auto"/>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Розділ</w:t>
                  </w:r>
                </w:p>
              </w:tc>
              <w:tc>
                <w:tcPr>
                  <w:tcW w:w="3236" w:type="dxa"/>
                </w:tcPr>
                <w:p w14:paraId="0000001B" w14:textId="77777777" w:rsidR="00BC2148" w:rsidRPr="00A75EF9" w:rsidRDefault="00BD5D6E">
                  <w:pPr>
                    <w:spacing w:before="60" w:after="0" w:line="240" w:lineRule="auto"/>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Клас</w:t>
                  </w:r>
                </w:p>
              </w:tc>
              <w:tc>
                <w:tcPr>
                  <w:tcW w:w="3001" w:type="dxa"/>
                </w:tcPr>
                <w:p w14:paraId="0000001C" w14:textId="77777777" w:rsidR="00BC2148" w:rsidRPr="00A75EF9" w:rsidRDefault="00BD5D6E">
                  <w:pPr>
                    <w:spacing w:before="60" w:after="0" w:line="240" w:lineRule="auto"/>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Група</w:t>
                  </w:r>
                </w:p>
              </w:tc>
            </w:tr>
            <w:tr w:rsidR="00BC2148" w:rsidRPr="00A75EF9" w14:paraId="6D774DD3" w14:textId="77777777">
              <w:trPr>
                <w:trHeight w:val="280"/>
              </w:trPr>
              <w:tc>
                <w:tcPr>
                  <w:tcW w:w="3114" w:type="dxa"/>
                </w:tcPr>
                <w:p w14:paraId="0000001D" w14:textId="77777777" w:rsidR="00BC2148" w:rsidRPr="00A75EF9" w:rsidRDefault="00BD5D6E">
                  <w:pPr>
                    <w:spacing w:before="60" w:after="0" w:line="240" w:lineRule="auto"/>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1</w:t>
                  </w:r>
                </w:p>
              </w:tc>
              <w:tc>
                <w:tcPr>
                  <w:tcW w:w="3236" w:type="dxa"/>
                </w:tcPr>
                <w:p w14:paraId="0000001E" w14:textId="77777777" w:rsidR="00BC2148" w:rsidRPr="00A75EF9" w:rsidRDefault="00BD5D6E">
                  <w:pPr>
                    <w:spacing w:before="60" w:after="0" w:line="240" w:lineRule="auto"/>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121</w:t>
                  </w:r>
                </w:p>
              </w:tc>
              <w:tc>
                <w:tcPr>
                  <w:tcW w:w="3001" w:type="dxa"/>
                </w:tcPr>
                <w:p w14:paraId="0000001F" w14:textId="77777777" w:rsidR="00BC2148" w:rsidRPr="00A75EF9" w:rsidRDefault="00BD5D6E">
                  <w:pPr>
                    <w:spacing w:before="60" w:after="0" w:line="240" w:lineRule="auto"/>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1229.1.</w:t>
                  </w:r>
                </w:p>
              </w:tc>
            </w:tr>
            <w:tr w:rsidR="00BC2148" w:rsidRPr="00A75EF9" w14:paraId="14F18ABF" w14:textId="77777777">
              <w:tc>
                <w:tcPr>
                  <w:tcW w:w="3114" w:type="dxa"/>
                </w:tcPr>
                <w:p w14:paraId="00000020" w14:textId="77777777" w:rsidR="00BC2148" w:rsidRPr="00A75EF9" w:rsidRDefault="00BD5D6E">
                  <w:pPr>
                    <w:spacing w:before="60" w:after="0" w:line="240" w:lineRule="auto"/>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Законодавці, вищі державні службовці, керівники, менеджери (управителі)</w:t>
                  </w:r>
                </w:p>
                <w:p w14:paraId="00000021" w14:textId="77777777" w:rsidR="00BC2148" w:rsidRPr="00A75EF9" w:rsidRDefault="00BC2148">
                  <w:pPr>
                    <w:spacing w:before="60" w:after="0" w:line="240" w:lineRule="auto"/>
                    <w:rPr>
                      <w:rFonts w:ascii="Times New Roman" w:eastAsia="Times New Roman" w:hAnsi="Times New Roman" w:cs="Times New Roman"/>
                      <w:sz w:val="24"/>
                      <w:szCs w:val="24"/>
                    </w:rPr>
                  </w:pPr>
                </w:p>
              </w:tc>
              <w:tc>
                <w:tcPr>
                  <w:tcW w:w="3236" w:type="dxa"/>
                </w:tcPr>
                <w:p w14:paraId="00000022" w14:textId="77777777" w:rsidR="00BC2148" w:rsidRPr="00A75EF9" w:rsidRDefault="00BD5D6E">
                  <w:pPr>
                    <w:spacing w:before="60" w:after="0" w:line="240" w:lineRule="auto"/>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Керівники підприємств, установ та організацій</w:t>
                  </w:r>
                </w:p>
                <w:p w14:paraId="00000023" w14:textId="77777777" w:rsidR="00BC2148" w:rsidRPr="00A75EF9" w:rsidRDefault="00BC2148">
                  <w:pPr>
                    <w:spacing w:before="60" w:after="0" w:line="240" w:lineRule="auto"/>
                    <w:rPr>
                      <w:rFonts w:ascii="Times New Roman" w:eastAsia="Times New Roman" w:hAnsi="Times New Roman" w:cs="Times New Roman"/>
                      <w:sz w:val="24"/>
                      <w:szCs w:val="24"/>
                    </w:rPr>
                  </w:pPr>
                </w:p>
              </w:tc>
              <w:tc>
                <w:tcPr>
                  <w:tcW w:w="3001" w:type="dxa"/>
                </w:tcPr>
                <w:p w14:paraId="00000024" w14:textId="77777777" w:rsidR="00BC2148" w:rsidRPr="00A75EF9" w:rsidRDefault="00BD5D6E">
                  <w:pPr>
                    <w:spacing w:before="60" w:after="0" w:line="240" w:lineRule="auto"/>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Керівні працівники апарату центральних органів державної влади</w:t>
                  </w:r>
                </w:p>
                <w:p w14:paraId="00000025" w14:textId="77777777" w:rsidR="00BC2148" w:rsidRPr="00A75EF9" w:rsidRDefault="00BC2148">
                  <w:pPr>
                    <w:spacing w:before="60" w:after="0" w:line="240" w:lineRule="auto"/>
                    <w:jc w:val="both"/>
                    <w:rPr>
                      <w:rFonts w:ascii="Times New Roman" w:eastAsia="Times New Roman" w:hAnsi="Times New Roman" w:cs="Times New Roman"/>
                      <w:sz w:val="24"/>
                      <w:szCs w:val="24"/>
                    </w:rPr>
                  </w:pPr>
                </w:p>
              </w:tc>
            </w:tr>
          </w:tbl>
          <w:p w14:paraId="00000026" w14:textId="77777777" w:rsidR="00BC2148" w:rsidRPr="00A75EF9" w:rsidRDefault="00BC2148">
            <w:pPr>
              <w:spacing w:before="60" w:after="0" w:line="240" w:lineRule="auto"/>
              <w:rPr>
                <w:rFonts w:ascii="Times New Roman" w:eastAsia="Times New Roman" w:hAnsi="Times New Roman" w:cs="Times New Roman"/>
                <w:sz w:val="24"/>
                <w:szCs w:val="24"/>
              </w:rPr>
            </w:pPr>
          </w:p>
        </w:tc>
      </w:tr>
      <w:tr w:rsidR="00BC2148" w:rsidRPr="00A75EF9" w14:paraId="56972BEA" w14:textId="77777777">
        <w:trPr>
          <w:trHeight w:val="300"/>
        </w:trPr>
        <w:tc>
          <w:tcPr>
            <w:tcW w:w="9923" w:type="dxa"/>
            <w:shd w:val="clear" w:color="auto" w:fill="auto"/>
          </w:tcPr>
          <w:p w14:paraId="00000027" w14:textId="77777777" w:rsidR="00BC2148" w:rsidRPr="00A75EF9" w:rsidRDefault="00BD5D6E">
            <w:pPr>
              <w:spacing w:before="60" w:after="0" w:line="240" w:lineRule="auto"/>
              <w:ind w:firstLine="465"/>
              <w:jc w:val="both"/>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1.4. Назва професії (професійна назва роботи) та її код (згідно з Національним класифікатором України ДК 003:2010 «Класифікатор професій»)</w:t>
            </w:r>
            <w:r w:rsidRPr="00A75EF9">
              <w:rPr>
                <w:rFonts w:ascii="Times New Roman" w:eastAsia="Times New Roman" w:hAnsi="Times New Roman" w:cs="Times New Roman"/>
                <w:b/>
                <w:sz w:val="24"/>
                <w:szCs w:val="24"/>
                <w:vertAlign w:val="superscript"/>
              </w:rPr>
              <w:footnoteReference w:id="1"/>
            </w:r>
            <w:r w:rsidRPr="00A75EF9">
              <w:rPr>
                <w:rFonts w:ascii="Times New Roman" w:eastAsia="Times New Roman" w:hAnsi="Times New Roman" w:cs="Times New Roman"/>
                <w:b/>
                <w:sz w:val="24"/>
                <w:szCs w:val="24"/>
              </w:rPr>
              <w:t xml:space="preserve"> </w:t>
            </w:r>
          </w:p>
          <w:p w14:paraId="00000028" w14:textId="77777777" w:rsidR="00BC2148" w:rsidRPr="00A75EF9" w:rsidRDefault="00BD5D6E">
            <w:pPr>
              <w:spacing w:before="60" w:after="0" w:line="240" w:lineRule="auto"/>
              <w:ind w:firstLine="564"/>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1229.1. Генеральний директор директорату.</w:t>
            </w:r>
          </w:p>
        </w:tc>
      </w:tr>
      <w:tr w:rsidR="00BC2148" w:rsidRPr="00A75EF9" w14:paraId="007CA221" w14:textId="77777777">
        <w:trPr>
          <w:trHeight w:val="300"/>
        </w:trPr>
        <w:tc>
          <w:tcPr>
            <w:tcW w:w="9923" w:type="dxa"/>
            <w:shd w:val="clear" w:color="auto" w:fill="auto"/>
          </w:tcPr>
          <w:p w14:paraId="00000029" w14:textId="77777777" w:rsidR="00BC2148" w:rsidRPr="00A75EF9" w:rsidRDefault="00BD5D6E">
            <w:pPr>
              <w:spacing w:before="60" w:after="0" w:line="240" w:lineRule="auto"/>
              <w:ind w:firstLine="564"/>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1.5. Узагальнена назва професії</w:t>
            </w:r>
            <w:r w:rsidRPr="00A75EF9">
              <w:rPr>
                <w:rFonts w:ascii="Times New Roman" w:eastAsia="Times New Roman" w:hAnsi="Times New Roman" w:cs="Times New Roman"/>
                <w:sz w:val="24"/>
                <w:szCs w:val="24"/>
              </w:rPr>
              <w:t> </w:t>
            </w:r>
          </w:p>
          <w:p w14:paraId="0000002A" w14:textId="77777777" w:rsidR="00BC2148" w:rsidRPr="00A75EF9" w:rsidRDefault="00BD5D6E">
            <w:pPr>
              <w:spacing w:before="60" w:after="0" w:line="240" w:lineRule="auto"/>
              <w:ind w:firstLine="564"/>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 xml:space="preserve">Генеральний директор директорату. </w:t>
            </w:r>
          </w:p>
        </w:tc>
      </w:tr>
      <w:tr w:rsidR="00BC2148" w:rsidRPr="00A75EF9" w14:paraId="4864719A" w14:textId="77777777">
        <w:trPr>
          <w:trHeight w:val="640"/>
        </w:trPr>
        <w:tc>
          <w:tcPr>
            <w:tcW w:w="9923" w:type="dxa"/>
            <w:shd w:val="clear" w:color="auto" w:fill="auto"/>
          </w:tcPr>
          <w:p w14:paraId="0000002B" w14:textId="77777777" w:rsidR="00BC2148" w:rsidRPr="00A75EF9" w:rsidRDefault="00BD5D6E">
            <w:pPr>
              <w:spacing w:before="60" w:after="0" w:line="240" w:lineRule="auto"/>
              <w:ind w:firstLine="564"/>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1.6. Назви типових посад</w:t>
            </w:r>
          </w:p>
          <w:p w14:paraId="0000002C" w14:textId="77777777"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Генеральний директор директорату.</w:t>
            </w:r>
          </w:p>
          <w:p w14:paraId="0000002F" w14:textId="47F9175B" w:rsidR="00BC2148" w:rsidRPr="00A75EF9" w:rsidRDefault="005A3C49" w:rsidP="00BB7684">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Директор г</w:t>
            </w:r>
            <w:r w:rsidR="00BB7684" w:rsidRPr="00A75EF9">
              <w:rPr>
                <w:rFonts w:ascii="Times New Roman" w:eastAsia="Times New Roman" w:hAnsi="Times New Roman" w:cs="Times New Roman"/>
                <w:sz w:val="24"/>
                <w:szCs w:val="24"/>
              </w:rPr>
              <w:t>енерального департаменту.</w:t>
            </w:r>
          </w:p>
        </w:tc>
      </w:tr>
      <w:tr w:rsidR="00BC2148" w:rsidRPr="00A75EF9" w14:paraId="506701D4" w14:textId="77777777">
        <w:trPr>
          <w:trHeight w:val="320"/>
        </w:trPr>
        <w:tc>
          <w:tcPr>
            <w:tcW w:w="9923" w:type="dxa"/>
            <w:shd w:val="clear" w:color="auto" w:fill="auto"/>
          </w:tcPr>
          <w:p w14:paraId="00000030" w14:textId="77777777"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1.7. Місце професії (посади, професійної назви роботи) в організаційно-виробничій структурі підприємства (установи, організації)</w:t>
            </w:r>
            <w:r w:rsidRPr="00A75EF9">
              <w:rPr>
                <w:rFonts w:ascii="Times New Roman" w:eastAsia="Times New Roman" w:hAnsi="Times New Roman" w:cs="Times New Roman"/>
                <w:sz w:val="24"/>
                <w:szCs w:val="24"/>
              </w:rPr>
              <w:t> </w:t>
            </w:r>
          </w:p>
          <w:p w14:paraId="00000031" w14:textId="49AB0503"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Посада входить до складу директорату</w:t>
            </w:r>
            <w:r w:rsidR="001E4915">
              <w:rPr>
                <w:rFonts w:ascii="Times New Roman" w:eastAsia="Times New Roman" w:hAnsi="Times New Roman" w:cs="Times New Roman"/>
                <w:sz w:val="24"/>
                <w:szCs w:val="24"/>
              </w:rPr>
              <w:t xml:space="preserve"> (</w:t>
            </w:r>
            <w:r w:rsidR="006F393D" w:rsidRPr="006F393D">
              <w:rPr>
                <w:rFonts w:ascii="Times New Roman" w:eastAsia="Times New Roman" w:hAnsi="Times New Roman" w:cs="Times New Roman"/>
                <w:sz w:val="24"/>
                <w:szCs w:val="24"/>
              </w:rPr>
              <w:t>генерального департаменту</w:t>
            </w:r>
            <w:r w:rsidR="001E4915">
              <w:rPr>
                <w:rFonts w:ascii="Times New Roman" w:eastAsia="Times New Roman" w:hAnsi="Times New Roman" w:cs="Times New Roman"/>
                <w:sz w:val="24"/>
                <w:szCs w:val="24"/>
              </w:rPr>
              <w:t>)</w:t>
            </w:r>
            <w:r w:rsidRPr="00A75EF9">
              <w:rPr>
                <w:rFonts w:ascii="Times New Roman" w:eastAsia="Times New Roman" w:hAnsi="Times New Roman" w:cs="Times New Roman"/>
                <w:sz w:val="24"/>
                <w:szCs w:val="24"/>
              </w:rPr>
              <w:t>. Очолює директорат</w:t>
            </w:r>
            <w:r w:rsidR="001E4915">
              <w:rPr>
                <w:rFonts w:ascii="Times New Roman" w:eastAsia="Times New Roman" w:hAnsi="Times New Roman" w:cs="Times New Roman"/>
                <w:sz w:val="24"/>
                <w:szCs w:val="24"/>
              </w:rPr>
              <w:t xml:space="preserve"> (</w:t>
            </w:r>
            <w:r w:rsidR="006F393D" w:rsidRPr="006F393D">
              <w:rPr>
                <w:rFonts w:ascii="Times New Roman" w:eastAsia="Times New Roman" w:hAnsi="Times New Roman" w:cs="Times New Roman"/>
                <w:sz w:val="24"/>
                <w:szCs w:val="24"/>
              </w:rPr>
              <w:t>генеральн</w:t>
            </w:r>
            <w:r w:rsidR="006F393D">
              <w:rPr>
                <w:rFonts w:ascii="Times New Roman" w:eastAsia="Times New Roman" w:hAnsi="Times New Roman" w:cs="Times New Roman"/>
                <w:sz w:val="24"/>
                <w:szCs w:val="24"/>
              </w:rPr>
              <w:t>ий департамент</w:t>
            </w:r>
            <w:r w:rsidR="001E4915">
              <w:rPr>
                <w:rFonts w:ascii="Times New Roman" w:eastAsia="Times New Roman" w:hAnsi="Times New Roman" w:cs="Times New Roman"/>
                <w:sz w:val="24"/>
                <w:szCs w:val="24"/>
              </w:rPr>
              <w:t>)</w:t>
            </w:r>
            <w:r w:rsidRPr="00A75EF9">
              <w:rPr>
                <w:rFonts w:ascii="Times New Roman" w:eastAsia="Times New Roman" w:hAnsi="Times New Roman" w:cs="Times New Roman"/>
                <w:sz w:val="24"/>
                <w:szCs w:val="24"/>
              </w:rPr>
              <w:t>.</w:t>
            </w:r>
          </w:p>
          <w:p w14:paraId="00000032" w14:textId="61BA17E6"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Робоче місце розташовано у приміщенні (кабінеті, кімнаті) центрального органу виконавчої влади. Може бути розташовано в окремому приміщенні (кабінеті, кімнаті).</w:t>
            </w:r>
          </w:p>
          <w:p w14:paraId="00000034" w14:textId="489A9A60" w:rsidR="00BC2148" w:rsidRPr="00A75EF9" w:rsidRDefault="00BD5D6E" w:rsidP="004C266B">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Безпосереднє підпорядкування керівнику державної служби в державному органі.</w:t>
            </w:r>
          </w:p>
        </w:tc>
      </w:tr>
      <w:tr w:rsidR="00BC2148" w:rsidRPr="00A75EF9" w14:paraId="1ABE0200" w14:textId="77777777">
        <w:trPr>
          <w:trHeight w:val="360"/>
        </w:trPr>
        <w:tc>
          <w:tcPr>
            <w:tcW w:w="9923" w:type="dxa"/>
            <w:shd w:val="clear" w:color="auto" w:fill="auto"/>
          </w:tcPr>
          <w:p w14:paraId="00000035" w14:textId="77777777" w:rsidR="00BC2148" w:rsidRPr="00A75EF9" w:rsidRDefault="00BD5D6E">
            <w:pPr>
              <w:spacing w:before="60" w:after="0" w:line="240" w:lineRule="auto"/>
              <w:ind w:firstLine="564"/>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1.8. Умови праці</w:t>
            </w:r>
            <w:r w:rsidRPr="00A75EF9">
              <w:rPr>
                <w:rFonts w:ascii="Times New Roman" w:eastAsia="Times New Roman" w:hAnsi="Times New Roman" w:cs="Times New Roman"/>
                <w:sz w:val="24"/>
                <w:szCs w:val="24"/>
              </w:rPr>
              <w:t> </w:t>
            </w:r>
          </w:p>
          <w:p w14:paraId="00000039" w14:textId="15B8F440" w:rsidR="00BC2148" w:rsidRPr="00A75EF9" w:rsidRDefault="00BD5D6E" w:rsidP="002530DF">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Робочий час і ч</w:t>
            </w:r>
            <w:r w:rsidR="002530DF" w:rsidRPr="00A75EF9">
              <w:rPr>
                <w:rFonts w:ascii="Times New Roman" w:eastAsia="Times New Roman" w:hAnsi="Times New Roman" w:cs="Times New Roman"/>
                <w:sz w:val="24"/>
                <w:szCs w:val="24"/>
              </w:rPr>
              <w:t xml:space="preserve">ас відпочинку, інші умови праці, </w:t>
            </w:r>
            <w:r w:rsidRPr="00A75EF9">
              <w:rPr>
                <w:rFonts w:ascii="Times New Roman" w:eastAsia="Times New Roman" w:hAnsi="Times New Roman" w:cs="Times New Roman"/>
                <w:sz w:val="24"/>
                <w:szCs w:val="24"/>
              </w:rPr>
              <w:t xml:space="preserve">їх матеріально-технічне забезпечення </w:t>
            </w:r>
            <w:r w:rsidR="002530DF" w:rsidRPr="00A75EF9">
              <w:rPr>
                <w:rFonts w:ascii="Times New Roman" w:eastAsia="Times New Roman" w:hAnsi="Times New Roman" w:cs="Times New Roman"/>
                <w:sz w:val="24"/>
                <w:szCs w:val="24"/>
              </w:rPr>
              <w:t xml:space="preserve">та оплата праці </w:t>
            </w:r>
            <w:r w:rsidRPr="00A75EF9">
              <w:rPr>
                <w:rFonts w:ascii="Times New Roman" w:eastAsia="Times New Roman" w:hAnsi="Times New Roman" w:cs="Times New Roman"/>
                <w:sz w:val="24"/>
                <w:szCs w:val="24"/>
              </w:rPr>
              <w:t xml:space="preserve">є належними та гарантовані законодавством про державну службу та законодавством про працю. </w:t>
            </w:r>
          </w:p>
        </w:tc>
      </w:tr>
      <w:tr w:rsidR="001E4915" w:rsidRPr="00A75EF9" w14:paraId="065F87A1" w14:textId="77777777">
        <w:trPr>
          <w:trHeight w:val="280"/>
        </w:trPr>
        <w:tc>
          <w:tcPr>
            <w:tcW w:w="9923" w:type="dxa"/>
            <w:shd w:val="clear" w:color="auto" w:fill="auto"/>
          </w:tcPr>
          <w:p w14:paraId="0000003A" w14:textId="77777777" w:rsidR="00BC2148" w:rsidRPr="00A75EF9" w:rsidRDefault="00BD5D6E">
            <w:pPr>
              <w:spacing w:before="60" w:after="0" w:line="240" w:lineRule="auto"/>
              <w:ind w:firstLine="564"/>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1.9. Умови допуску до роботи за професією</w:t>
            </w:r>
          </w:p>
          <w:p w14:paraId="0000003B" w14:textId="77777777"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Визначення особи переможцем конкурсу у порядку, визначеному законодавством про державну службу, складання присяги державного службовця, відсутність обмежень і обставин, що перешкоджають реалізації права на державну службу, ознайомлення під підпис із правилами внутрішнього службового розпорядку державного органу та посадовою інструкцією, подання усіх, передбачених законодавством, документів (декларації, заяви тощо).</w:t>
            </w:r>
          </w:p>
          <w:p w14:paraId="0000003C" w14:textId="5AE2E26C" w:rsidR="00BC2148" w:rsidRPr="00A75EF9" w:rsidRDefault="00BD5D6E" w:rsidP="001E4915">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 xml:space="preserve">Встановлення відповідності </w:t>
            </w:r>
            <w:r w:rsidR="001E4915">
              <w:rPr>
                <w:rFonts w:ascii="Times New Roman" w:eastAsia="Times New Roman" w:hAnsi="Times New Roman" w:cs="Times New Roman"/>
                <w:sz w:val="24"/>
                <w:szCs w:val="24"/>
              </w:rPr>
              <w:t>г</w:t>
            </w:r>
            <w:r w:rsidRPr="00A75EF9">
              <w:rPr>
                <w:rFonts w:ascii="Times New Roman" w:eastAsia="Times New Roman" w:hAnsi="Times New Roman" w:cs="Times New Roman"/>
                <w:sz w:val="24"/>
                <w:szCs w:val="24"/>
              </w:rPr>
              <w:t>енерального директору директорату</w:t>
            </w:r>
            <w:r w:rsidR="001E4915">
              <w:rPr>
                <w:rFonts w:ascii="Times New Roman" w:eastAsia="Times New Roman" w:hAnsi="Times New Roman" w:cs="Times New Roman"/>
                <w:sz w:val="24"/>
                <w:szCs w:val="24"/>
              </w:rPr>
              <w:t xml:space="preserve"> (директора генерального департаменту)</w:t>
            </w:r>
            <w:r w:rsidRPr="00A75EF9">
              <w:rPr>
                <w:rFonts w:ascii="Times New Roman" w:eastAsia="Times New Roman" w:hAnsi="Times New Roman" w:cs="Times New Roman"/>
                <w:sz w:val="24"/>
                <w:szCs w:val="24"/>
              </w:rPr>
              <w:t xml:space="preserve"> займаній посаді протягом строку випробування.</w:t>
            </w:r>
          </w:p>
        </w:tc>
      </w:tr>
      <w:tr w:rsidR="00BC2148" w:rsidRPr="00A75EF9" w14:paraId="19E2E5DC" w14:textId="77777777">
        <w:trPr>
          <w:trHeight w:val="400"/>
        </w:trPr>
        <w:tc>
          <w:tcPr>
            <w:tcW w:w="9923" w:type="dxa"/>
            <w:shd w:val="clear" w:color="auto" w:fill="auto"/>
          </w:tcPr>
          <w:p w14:paraId="0000003D" w14:textId="77777777"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1.10. Документи, що підтверджують професійну та освітню кваліфікації, їх віднесення до рівня НРК</w:t>
            </w:r>
            <w:r w:rsidRPr="00A75EF9">
              <w:rPr>
                <w:rFonts w:ascii="Times New Roman" w:eastAsia="Times New Roman" w:hAnsi="Times New Roman" w:cs="Times New Roman"/>
                <w:sz w:val="24"/>
                <w:szCs w:val="24"/>
              </w:rPr>
              <w:t> </w:t>
            </w:r>
          </w:p>
          <w:p w14:paraId="0000003E" w14:textId="0ABFC74E"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Диплом магістра</w:t>
            </w:r>
            <w:r w:rsidR="00A32355" w:rsidRPr="00A75EF9">
              <w:rPr>
                <w:rFonts w:ascii="Times New Roman" w:eastAsia="Times New Roman" w:hAnsi="Times New Roman" w:cs="Times New Roman"/>
                <w:sz w:val="24"/>
                <w:szCs w:val="24"/>
              </w:rPr>
              <w:t xml:space="preserve"> </w:t>
            </w:r>
            <w:r w:rsidRPr="00A75EF9">
              <w:rPr>
                <w:rFonts w:ascii="Times New Roman" w:eastAsia="Times New Roman" w:hAnsi="Times New Roman" w:cs="Times New Roman"/>
                <w:sz w:val="24"/>
                <w:szCs w:val="24"/>
              </w:rPr>
              <w:t>(8 рівень НРК).</w:t>
            </w:r>
          </w:p>
          <w:p w14:paraId="0000003F" w14:textId="77777777" w:rsidR="00BC2148" w:rsidRPr="00A75EF9" w:rsidRDefault="00BD5D6E">
            <w:pPr>
              <w:spacing w:before="60" w:after="0" w:line="240" w:lineRule="auto"/>
              <w:ind w:firstLine="564"/>
              <w:jc w:val="both"/>
              <w:rPr>
                <w:rFonts w:ascii="Times New Roman" w:eastAsia="Times New Roman" w:hAnsi="Times New Roman" w:cs="Times New Roman"/>
                <w:strike/>
                <w:sz w:val="24"/>
                <w:szCs w:val="24"/>
              </w:rPr>
            </w:pPr>
            <w:r w:rsidRPr="00A75EF9">
              <w:rPr>
                <w:rFonts w:ascii="Times New Roman" w:eastAsia="Times New Roman" w:hAnsi="Times New Roman" w:cs="Times New Roman"/>
                <w:sz w:val="24"/>
                <w:szCs w:val="24"/>
              </w:rPr>
              <w:t xml:space="preserve">Посвідчення атестації щодо вільного володіння державною мовою. Державний сертифікат про рівень володіння державною мовою (застосовується, починаючи з 16 липня 2021 року). </w:t>
            </w:r>
          </w:p>
        </w:tc>
      </w:tr>
      <w:tr w:rsidR="00BC2148" w:rsidRPr="00A75EF9" w14:paraId="3098EF81" w14:textId="77777777">
        <w:trPr>
          <w:trHeight w:val="360"/>
        </w:trPr>
        <w:tc>
          <w:tcPr>
            <w:tcW w:w="9923" w:type="dxa"/>
            <w:shd w:val="clear" w:color="auto" w:fill="auto"/>
          </w:tcPr>
          <w:p w14:paraId="00000040" w14:textId="77777777"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2. Навчання та професійний розвиток</w:t>
            </w:r>
            <w:r w:rsidRPr="00A75EF9">
              <w:rPr>
                <w:rFonts w:ascii="Times New Roman" w:eastAsia="Times New Roman" w:hAnsi="Times New Roman" w:cs="Times New Roman"/>
                <w:sz w:val="24"/>
                <w:szCs w:val="24"/>
              </w:rPr>
              <w:t> </w:t>
            </w:r>
          </w:p>
          <w:p w14:paraId="00000041" w14:textId="77777777" w:rsidR="00BC2148" w:rsidRPr="00A75EF9" w:rsidRDefault="00BD5D6E">
            <w:pPr>
              <w:spacing w:before="60" w:after="0" w:line="240" w:lineRule="auto"/>
              <w:ind w:firstLine="564"/>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2.1. Первинна професійна підготовка (назва кваліфікації)</w:t>
            </w:r>
          </w:p>
          <w:p w14:paraId="00000042" w14:textId="77777777"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Другий (магістерський) рівень вищої освіти.</w:t>
            </w:r>
          </w:p>
          <w:p w14:paraId="00000043" w14:textId="77777777"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Підготовка на другому рівні вищої освіти для здобуття ступеня магістра за спеціальністю галузі знань «Публічне управління та адміністрування» та/або інших галузей знань.</w:t>
            </w:r>
          </w:p>
          <w:p w14:paraId="00000044" w14:textId="77777777"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Професійне навчання проводиться за рахунок коштів державного бюджету та інших джерел, не заборонених законодавством, через систему підготовки та підвищення кваліфікації, зокрема, в галузі знань «Публічне управління та адміністрування», у встановленому законодавством порядку в закладах освіти, установах, організаціях незалежно від форми власності, які мають право надавати освітні послуги, у тому числі за кордоном.</w:t>
            </w:r>
          </w:p>
        </w:tc>
      </w:tr>
      <w:tr w:rsidR="00BC2148" w:rsidRPr="00A75EF9" w14:paraId="762905BF" w14:textId="77777777">
        <w:trPr>
          <w:trHeight w:val="480"/>
        </w:trPr>
        <w:tc>
          <w:tcPr>
            <w:tcW w:w="9923" w:type="dxa"/>
            <w:shd w:val="clear" w:color="auto" w:fill="auto"/>
          </w:tcPr>
          <w:p w14:paraId="00000048" w14:textId="2DE732A1"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2</w:t>
            </w:r>
            <w:r w:rsidR="00A32355" w:rsidRPr="00A75EF9">
              <w:rPr>
                <w:rFonts w:ascii="Times New Roman" w:eastAsia="Times New Roman" w:hAnsi="Times New Roman" w:cs="Times New Roman"/>
                <w:b/>
                <w:sz w:val="24"/>
                <w:szCs w:val="24"/>
              </w:rPr>
              <w:t>.2</w:t>
            </w:r>
            <w:r w:rsidRPr="00A75EF9">
              <w:rPr>
                <w:rFonts w:ascii="Times New Roman" w:eastAsia="Times New Roman" w:hAnsi="Times New Roman" w:cs="Times New Roman"/>
                <w:b/>
                <w:sz w:val="24"/>
                <w:szCs w:val="24"/>
              </w:rPr>
              <w:t>. Підвищення кваліфікації з присвоєнням нового рівня освіти (назва кваліфікації)</w:t>
            </w:r>
          </w:p>
        </w:tc>
      </w:tr>
      <w:tr w:rsidR="00BC2148" w:rsidRPr="00A75EF9" w14:paraId="1ECE6115" w14:textId="77777777">
        <w:trPr>
          <w:trHeight w:val="540"/>
        </w:trPr>
        <w:tc>
          <w:tcPr>
            <w:tcW w:w="9923" w:type="dxa"/>
            <w:shd w:val="clear" w:color="auto" w:fill="auto"/>
          </w:tcPr>
          <w:p w14:paraId="00000049" w14:textId="16982BCF"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 xml:space="preserve">Підвищення кваліфікації з присвоєнням нового рівня вищої освіти </w:t>
            </w:r>
            <w:r w:rsidRPr="00A75EF9">
              <w:rPr>
                <w:rFonts w:ascii="Times New Roman" w:eastAsia="Times New Roman" w:hAnsi="Times New Roman" w:cs="Times New Roman"/>
                <w:b/>
                <w:sz w:val="24"/>
                <w:szCs w:val="24"/>
              </w:rPr>
              <w:t>здійснюється</w:t>
            </w:r>
            <w:r w:rsidR="00D77F86" w:rsidRPr="00A75EF9">
              <w:rPr>
                <w:rFonts w:ascii="Times New Roman" w:eastAsia="Times New Roman" w:hAnsi="Times New Roman" w:cs="Times New Roman"/>
                <w:b/>
                <w:sz w:val="24"/>
                <w:szCs w:val="24"/>
              </w:rPr>
              <w:t xml:space="preserve"> тільки</w:t>
            </w:r>
            <w:r w:rsidR="00D77F86" w:rsidRPr="00A75EF9">
              <w:rPr>
                <w:rFonts w:ascii="Times New Roman" w:eastAsia="Times New Roman" w:hAnsi="Times New Roman" w:cs="Times New Roman"/>
                <w:sz w:val="24"/>
                <w:szCs w:val="24"/>
              </w:rPr>
              <w:t xml:space="preserve"> за </w:t>
            </w:r>
            <w:r w:rsidR="00D77F86" w:rsidRPr="00A75EF9">
              <w:rPr>
                <w:rFonts w:ascii="Times New Roman" w:eastAsia="Times New Roman" w:hAnsi="Times New Roman" w:cs="Times New Roman"/>
                <w:sz w:val="24"/>
                <w:szCs w:val="24"/>
              </w:rPr>
              <w:t>спеціальністю галузі знань «Публічне управління та адміністрування»</w:t>
            </w:r>
            <w:r w:rsidRPr="00A75EF9">
              <w:rPr>
                <w:rFonts w:ascii="Times New Roman" w:eastAsia="Times New Roman" w:hAnsi="Times New Roman" w:cs="Times New Roman"/>
                <w:sz w:val="24"/>
                <w:szCs w:val="24"/>
              </w:rPr>
              <w:t>.</w:t>
            </w:r>
          </w:p>
          <w:p w14:paraId="0000004A" w14:textId="16A2A539"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 xml:space="preserve">Підготовка здобувачів вищої освіти за освітнім ступенем магістра за спеціальністю «Публічне управління та адміністрування» галузі знань «Публічне управління та адміністрування» здійснюється відповідно до Положення про Національне агентство України з питань державної служби, затвердженого постановою Кабінету Міністрів України </w:t>
            </w:r>
            <w:r w:rsidRPr="00A75EF9">
              <w:rPr>
                <w:rFonts w:ascii="Times New Roman" w:eastAsia="Times New Roman" w:hAnsi="Times New Roman" w:cs="Times New Roman"/>
                <w:sz w:val="24"/>
                <w:szCs w:val="24"/>
              </w:rPr>
              <w:br/>
              <w:t xml:space="preserve">від 01 жовтня 2014 року № 500, Положення про роботу Конкурсної комісії Національного агентства України з питань державної служби з відбору виконавців державного замовлення на підготовку здобувачів вищої освіти за освітнім ступенем магістра за спеціальністю «Публічне управління та адміністрування» галузі знань «Публічне управління та адміністрування» та підвищення кваліфікації державних службовців і посадових осіб місцевого самоврядування, </w:t>
            </w:r>
            <w:r w:rsidRPr="00A75EF9">
              <w:rPr>
                <w:rFonts w:ascii="Times New Roman" w:eastAsia="Times New Roman" w:hAnsi="Times New Roman" w:cs="Times New Roman"/>
                <w:sz w:val="24"/>
                <w:szCs w:val="24"/>
              </w:rPr>
              <w:lastRenderedPageBreak/>
              <w:t xml:space="preserve">затвердженого наказом Національного агентства України з питань державної служби </w:t>
            </w:r>
            <w:r w:rsidRPr="00A75EF9">
              <w:rPr>
                <w:rFonts w:ascii="Times New Roman" w:eastAsia="Times New Roman" w:hAnsi="Times New Roman" w:cs="Times New Roman"/>
                <w:sz w:val="24"/>
                <w:szCs w:val="24"/>
              </w:rPr>
              <w:br/>
              <w:t>від 12 квітня 2017 року № 80, зареєстрованого в Міністерстві юстиції України 15 травня</w:t>
            </w:r>
            <w:r w:rsidRPr="00A75EF9">
              <w:rPr>
                <w:rFonts w:ascii="Times New Roman" w:eastAsia="Times New Roman" w:hAnsi="Times New Roman" w:cs="Times New Roman"/>
                <w:sz w:val="24"/>
                <w:szCs w:val="24"/>
              </w:rPr>
              <w:br/>
              <w:t>2017 року за № 619/30487, наказу Національного агентства України з питань державної служби від 13 липня 2018 року № 174-18, зареєстрованого в Міністерстві юстиції України 02 серпня 2018 року за № 899/32351.</w:t>
            </w:r>
          </w:p>
          <w:p w14:paraId="30F0B4FE" w14:textId="77777777" w:rsidR="00A32355" w:rsidRPr="00A75EF9" w:rsidRDefault="00A32355" w:rsidP="00A32355">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Підготовка на другому рівні вищої освіти для здобуття ступеня магістра за спеціальностями галузі знань «Публічне управління та адміністрування» (у разі відсутності ступеня магістра за такими спеціальностями).</w:t>
            </w:r>
          </w:p>
          <w:p w14:paraId="1D5C3218" w14:textId="77777777" w:rsidR="00A32355" w:rsidRPr="00A75EF9" w:rsidRDefault="00A32355" w:rsidP="00A32355">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Підготовка на третьому рівні (</w:t>
            </w:r>
            <w:proofErr w:type="spellStart"/>
            <w:r w:rsidRPr="00A75EF9">
              <w:rPr>
                <w:rFonts w:ascii="Times New Roman" w:eastAsia="Times New Roman" w:hAnsi="Times New Roman" w:cs="Times New Roman"/>
                <w:sz w:val="24"/>
                <w:szCs w:val="24"/>
              </w:rPr>
              <w:t>освітньо</w:t>
            </w:r>
            <w:proofErr w:type="spellEnd"/>
            <w:r w:rsidRPr="00A75EF9">
              <w:rPr>
                <w:rFonts w:ascii="Times New Roman" w:eastAsia="Times New Roman" w:hAnsi="Times New Roman" w:cs="Times New Roman"/>
                <w:sz w:val="24"/>
                <w:szCs w:val="24"/>
              </w:rPr>
              <w:t>-науковому) рівні вищої освіти для здобуття ступеня доктора філософії за спеціальностями галузі знань «Публічне управління та адміністрування».</w:t>
            </w:r>
          </w:p>
          <w:p w14:paraId="0000004B" w14:textId="2A2BF870" w:rsidR="00BC2148" w:rsidRPr="00A75EF9" w:rsidRDefault="00BD5D6E">
            <w:pPr>
              <w:spacing w:before="60" w:after="0" w:line="240" w:lineRule="auto"/>
              <w:ind w:firstLine="564"/>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2.</w:t>
            </w:r>
            <w:r w:rsidR="00870648" w:rsidRPr="00A75EF9">
              <w:rPr>
                <w:rFonts w:ascii="Times New Roman" w:eastAsia="Times New Roman" w:hAnsi="Times New Roman" w:cs="Times New Roman"/>
                <w:b/>
                <w:sz w:val="24"/>
                <w:szCs w:val="24"/>
              </w:rPr>
              <w:t>3</w:t>
            </w:r>
            <w:r w:rsidRPr="00A75EF9">
              <w:rPr>
                <w:rFonts w:ascii="Times New Roman" w:eastAsia="Times New Roman" w:hAnsi="Times New Roman" w:cs="Times New Roman"/>
                <w:b/>
                <w:sz w:val="24"/>
                <w:szCs w:val="24"/>
              </w:rPr>
              <w:t>. Підвищення кваліфікації без присвоєння нового рівня освіти (назва кваліфікації)</w:t>
            </w:r>
          </w:p>
          <w:p w14:paraId="0000004C" w14:textId="77777777" w:rsidR="00BC2148" w:rsidRPr="00A75EF9" w:rsidRDefault="00BD5D6E">
            <w:pPr>
              <w:shd w:val="clear" w:color="auto" w:fill="FFFFFF"/>
              <w:spacing w:before="60" w:after="0" w:line="240" w:lineRule="auto"/>
              <w:ind w:firstLine="460"/>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Підвищення кваліфікації за загальними та/або спеціальними професійними (сертифікатними) програмами проводиться для вперше призначених на посаду державної служби та для вперше призначених на посаду державної служби категорії «Б» протягом року з дня призначення на посаду.</w:t>
            </w:r>
          </w:p>
          <w:p w14:paraId="0000004D" w14:textId="77777777" w:rsidR="00BC2148" w:rsidRPr="00A75EF9" w:rsidRDefault="00BD5D6E">
            <w:pPr>
              <w:shd w:val="clear" w:color="auto" w:fill="FFFFFF"/>
              <w:spacing w:before="60" w:after="0" w:line="240" w:lineRule="auto"/>
              <w:ind w:firstLine="460"/>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Підвищення кваліфікації за загальними та/або спеціальними професійними (сертифікатними) програмами, короткостроковими програмами проводиться не рідше одного разу на три роки.</w:t>
            </w:r>
          </w:p>
          <w:p w14:paraId="0000004E" w14:textId="77777777" w:rsidR="00BC2148" w:rsidRPr="00A75EF9" w:rsidRDefault="00BC2148">
            <w:pPr>
              <w:shd w:val="clear" w:color="auto" w:fill="FFFFFF"/>
              <w:spacing w:before="60" w:after="0" w:line="240" w:lineRule="auto"/>
              <w:ind w:firstLine="460"/>
              <w:jc w:val="both"/>
              <w:rPr>
                <w:rFonts w:ascii="Times New Roman" w:eastAsia="Times New Roman" w:hAnsi="Times New Roman" w:cs="Times New Roman"/>
                <w:sz w:val="24"/>
                <w:szCs w:val="24"/>
              </w:rPr>
            </w:pPr>
          </w:p>
        </w:tc>
      </w:tr>
      <w:tr w:rsidR="00BC2148" w:rsidRPr="00A75EF9" w14:paraId="6E6F1D4C" w14:textId="77777777">
        <w:trPr>
          <w:trHeight w:val="320"/>
        </w:trPr>
        <w:tc>
          <w:tcPr>
            <w:tcW w:w="9923" w:type="dxa"/>
            <w:shd w:val="clear" w:color="auto" w:fill="auto"/>
          </w:tcPr>
          <w:p w14:paraId="0000004F" w14:textId="77777777" w:rsidR="00BC2148" w:rsidRPr="00A75EF9" w:rsidRDefault="00BD5D6E">
            <w:pPr>
              <w:spacing w:before="60" w:after="0" w:line="240" w:lineRule="auto"/>
              <w:ind w:firstLine="564"/>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lastRenderedPageBreak/>
              <w:t>3. Нормативно-правова база, що регулює відповідну професійну діяльність</w:t>
            </w:r>
          </w:p>
          <w:p w14:paraId="00000050" w14:textId="77777777" w:rsidR="00BC2148" w:rsidRPr="00A75EF9" w:rsidRDefault="00BD5D6E">
            <w:pPr>
              <w:pBdr>
                <w:top w:val="nil"/>
                <w:left w:val="nil"/>
                <w:bottom w:val="nil"/>
                <w:right w:val="nil"/>
                <w:between w:val="nil"/>
              </w:pBd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Конституція України.</w:t>
            </w:r>
          </w:p>
          <w:p w14:paraId="00000051" w14:textId="77777777" w:rsidR="00BC2148" w:rsidRPr="00A75EF9" w:rsidRDefault="00BD5D6E">
            <w:pPr>
              <w:pBdr>
                <w:top w:val="nil"/>
                <w:left w:val="nil"/>
                <w:bottom w:val="nil"/>
                <w:right w:val="nil"/>
                <w:between w:val="nil"/>
              </w:pBd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Закон України «Про державну службу».</w:t>
            </w:r>
          </w:p>
          <w:p w14:paraId="00000052" w14:textId="77777777" w:rsidR="00BC2148" w:rsidRPr="00A75EF9" w:rsidRDefault="00BD5D6E">
            <w:pPr>
              <w:pBdr>
                <w:top w:val="nil"/>
                <w:left w:val="nil"/>
                <w:bottom w:val="nil"/>
                <w:right w:val="nil"/>
                <w:between w:val="nil"/>
              </w:pBd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Закон України «Про запобігання корупції» .</w:t>
            </w:r>
          </w:p>
          <w:p w14:paraId="00000053" w14:textId="77777777" w:rsidR="00BC2148" w:rsidRPr="00A75EF9" w:rsidRDefault="00BD5D6E">
            <w:pPr>
              <w:pBdr>
                <w:top w:val="nil"/>
                <w:left w:val="nil"/>
                <w:bottom w:val="nil"/>
                <w:right w:val="nil"/>
                <w:between w:val="nil"/>
              </w:pBd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Закон України «Про Кабінет Міністрів України».</w:t>
            </w:r>
          </w:p>
          <w:p w14:paraId="00000054" w14:textId="77777777" w:rsidR="00BC2148" w:rsidRPr="00A75EF9" w:rsidRDefault="00BD5D6E">
            <w:pPr>
              <w:pBdr>
                <w:top w:val="nil"/>
                <w:left w:val="nil"/>
                <w:bottom w:val="nil"/>
                <w:right w:val="nil"/>
                <w:between w:val="nil"/>
              </w:pBd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Закон України «Про центральні органи виконавчої влади», спеціальні закони, прийняті у відповідній сфері політики.</w:t>
            </w:r>
          </w:p>
          <w:p w14:paraId="00000055" w14:textId="77777777" w:rsidR="00BC2148" w:rsidRPr="00A75EF9" w:rsidRDefault="00BD5D6E">
            <w:pPr>
              <w:pBdr>
                <w:top w:val="nil"/>
                <w:left w:val="nil"/>
                <w:bottom w:val="nil"/>
                <w:right w:val="nil"/>
                <w:between w:val="nil"/>
              </w:pBd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Постанова Кабінету Міністрів України від 12 березня 2005 року № 179 «Про упорядкування структури апарату центральних органів виконавчої влади, їх територіальних підрозділів та місцевих державних адміністрацій».</w:t>
            </w:r>
          </w:p>
          <w:p w14:paraId="00000056" w14:textId="77777777" w:rsidR="00BC2148" w:rsidRPr="00A75EF9" w:rsidRDefault="00BD5D6E">
            <w:pPr>
              <w:pBdr>
                <w:top w:val="nil"/>
                <w:left w:val="nil"/>
                <w:bottom w:val="nil"/>
                <w:right w:val="nil"/>
                <w:between w:val="nil"/>
              </w:pBd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Постанова Кабінету Міністрів України від 25 березня 2016 року № 246 «Про затвердження Порядку проведення конкурсу на зайняття посад державної служби».</w:t>
            </w:r>
          </w:p>
          <w:p w14:paraId="00000057" w14:textId="77777777" w:rsidR="00BC2148" w:rsidRPr="00A75EF9" w:rsidRDefault="00BD5D6E">
            <w:pPr>
              <w:pBdr>
                <w:top w:val="nil"/>
                <w:left w:val="nil"/>
                <w:bottom w:val="nil"/>
                <w:right w:val="nil"/>
                <w:between w:val="nil"/>
              </w:pBd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Постанова Кабінету Міністрів України від 18 січня 2017 року № 15 «Питання оплати праці працівників державних органів».</w:t>
            </w:r>
          </w:p>
          <w:p w14:paraId="00000058" w14:textId="77777777" w:rsidR="00BC2148" w:rsidRPr="00A75EF9" w:rsidRDefault="00BD5D6E">
            <w:pPr>
              <w:pBdr>
                <w:top w:val="nil"/>
                <w:left w:val="nil"/>
                <w:bottom w:val="nil"/>
                <w:right w:val="nil"/>
                <w:between w:val="nil"/>
              </w:pBd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Постанова Кабінету Міністрів України від 18 серпня 2017 року № 644 «Деякі питання упорядкування структури Секретаріату Кабінету Міністрів України, апарату міністерств та інших центральних органів виконавчої влади».</w:t>
            </w:r>
          </w:p>
          <w:p w14:paraId="00000059" w14:textId="77777777" w:rsidR="00BC2148" w:rsidRPr="00A75EF9" w:rsidRDefault="00BD5D6E">
            <w:pPr>
              <w:pBdr>
                <w:top w:val="nil"/>
                <w:left w:val="nil"/>
                <w:bottom w:val="nil"/>
                <w:right w:val="nil"/>
                <w:between w:val="nil"/>
              </w:pBd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Постанова Кабінету Міністрів України від 18 серпня 2017 року № 647 «Деякі питання реалізації комплексної реформи державного управління».</w:t>
            </w:r>
          </w:p>
          <w:p w14:paraId="0000005A" w14:textId="77777777" w:rsidR="00BC2148" w:rsidRPr="00A75EF9" w:rsidRDefault="00BD5D6E">
            <w:pPr>
              <w:pBdr>
                <w:top w:val="nil"/>
                <w:left w:val="nil"/>
                <w:bottom w:val="nil"/>
                <w:right w:val="nil"/>
                <w:between w:val="nil"/>
              </w:pBdr>
              <w:spacing w:before="60" w:after="0" w:line="240" w:lineRule="auto"/>
              <w:ind w:firstLine="566"/>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Постанова Кабінету Міністрів України від 23 серпня 2017 року № 640 «Про затвердження Типового порядку проведення оцінювання результатів службової діяльності державних службовців».</w:t>
            </w:r>
          </w:p>
          <w:p w14:paraId="0000005B" w14:textId="77777777" w:rsidR="00BC2148" w:rsidRPr="00A75EF9" w:rsidRDefault="00BD5D6E">
            <w:pPr>
              <w:spacing w:after="0" w:line="276" w:lineRule="auto"/>
              <w:ind w:right="-89" w:firstLine="566"/>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Постанова Кабінету Міністрів України від 04 жовтня 2017 року № 759 «Про Урядовий офіс координації європейської та євроатлантичної інтеграції».</w:t>
            </w:r>
          </w:p>
          <w:p w14:paraId="0000005C" w14:textId="77777777" w:rsidR="00BC2148" w:rsidRPr="00A75EF9" w:rsidRDefault="00BD5D6E">
            <w:pPr>
              <w:spacing w:before="60" w:after="0" w:line="240" w:lineRule="auto"/>
              <w:ind w:firstLine="566"/>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Постанова Кабінету Міністрів України від 06 лютого 2019 року № 106 «Про затвердження</w:t>
            </w:r>
            <w:r w:rsidRPr="00A75EF9">
              <w:rPr>
                <w:sz w:val="24"/>
                <w:szCs w:val="24"/>
              </w:rPr>
              <w:t xml:space="preserve"> </w:t>
            </w:r>
            <w:hyperlink r:id="rId7" w:anchor="n14">
              <w:r w:rsidRPr="00A75EF9">
                <w:rPr>
                  <w:rFonts w:ascii="Times New Roman" w:eastAsia="Times New Roman" w:hAnsi="Times New Roman" w:cs="Times New Roman"/>
                  <w:sz w:val="24"/>
                  <w:szCs w:val="24"/>
                </w:rPr>
                <w:t xml:space="preserve">Положення про систему професійного навчання державних службовців, голів </w:t>
              </w:r>
              <w:r w:rsidRPr="00A75EF9">
                <w:rPr>
                  <w:rFonts w:ascii="Times New Roman" w:eastAsia="Times New Roman" w:hAnsi="Times New Roman" w:cs="Times New Roman"/>
                  <w:sz w:val="24"/>
                  <w:szCs w:val="24"/>
                </w:rPr>
                <w:lastRenderedPageBreak/>
                <w:t>місцевих державних адміністрацій, їх перших заступників та заступників, посадових осіб місцевого самоврядування та депутатів місцевих рад</w:t>
              </w:r>
            </w:hyperlink>
            <w:r w:rsidRPr="00A75EF9">
              <w:rPr>
                <w:rFonts w:ascii="Times New Roman" w:eastAsia="Times New Roman" w:hAnsi="Times New Roman" w:cs="Times New Roman"/>
                <w:sz w:val="24"/>
                <w:szCs w:val="24"/>
              </w:rPr>
              <w:t xml:space="preserve">». </w:t>
            </w:r>
          </w:p>
          <w:p w14:paraId="0000005D" w14:textId="77777777"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Розпорядження Кабінету Міністрів України від 24 червня 2016 року № 474-р «Деякі питання реформування державного управління України».</w:t>
            </w:r>
          </w:p>
          <w:p w14:paraId="0000005E" w14:textId="77777777"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Розпорядження Кабінету Міністрів України  від 11 листопада 2016 року № 905-р «Про схвалення Концепції запровадження посад фахівців з питань реформ».</w:t>
            </w:r>
          </w:p>
          <w:p w14:paraId="0000005F" w14:textId="77777777" w:rsidR="00BC2148" w:rsidRPr="00A75EF9" w:rsidRDefault="00BD5D6E">
            <w:pP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 xml:space="preserve">Розпорядження Кабінету Міністрів України від 27 грудня 2017 року № 1013-р «Про схвалення Концепції оптимізації системи центральних органів виконавчої влади». </w:t>
            </w:r>
          </w:p>
          <w:p w14:paraId="00000061" w14:textId="77777777" w:rsidR="00BC2148" w:rsidRPr="00A75EF9" w:rsidRDefault="00BD5D6E">
            <w:pPr>
              <w:pBdr>
                <w:top w:val="nil"/>
                <w:left w:val="nil"/>
                <w:bottom w:val="nil"/>
                <w:right w:val="nil"/>
                <w:between w:val="nil"/>
              </w:pBdr>
              <w:spacing w:before="60" w:after="0" w:line="240" w:lineRule="auto"/>
              <w:ind w:firstLine="564"/>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інші акти законодавства з питань державної служби.</w:t>
            </w:r>
          </w:p>
        </w:tc>
      </w:tr>
    </w:tbl>
    <w:p w14:paraId="00000062" w14:textId="77777777" w:rsidR="00BC2148" w:rsidRPr="00A75EF9" w:rsidRDefault="00BD5D6E">
      <w:pPr>
        <w:spacing w:before="60" w:after="0" w:line="240" w:lineRule="auto"/>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lastRenderedPageBreak/>
        <w:t>4. Загальні компетентності</w:t>
      </w:r>
    </w:p>
    <w:tbl>
      <w:tblPr>
        <w:tblStyle w:val="af0"/>
        <w:tblW w:w="9782"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78"/>
        <w:gridCol w:w="8304"/>
      </w:tblGrid>
      <w:tr w:rsidR="00BC2148" w:rsidRPr="00A75EF9" w14:paraId="37C3CF11" w14:textId="77777777">
        <w:tc>
          <w:tcPr>
            <w:tcW w:w="1478" w:type="dxa"/>
          </w:tcPr>
          <w:p w14:paraId="00000063" w14:textId="77777777" w:rsidR="00BC2148" w:rsidRPr="00A75EF9" w:rsidRDefault="00BD5D6E">
            <w:pPr>
              <w:spacing w:before="60"/>
              <w:jc w:val="center"/>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Умовне позначення</w:t>
            </w:r>
          </w:p>
        </w:tc>
        <w:tc>
          <w:tcPr>
            <w:tcW w:w="8304" w:type="dxa"/>
          </w:tcPr>
          <w:p w14:paraId="00000064" w14:textId="77777777" w:rsidR="00BC2148" w:rsidRPr="00A75EF9" w:rsidRDefault="00BD5D6E">
            <w:pPr>
              <w:spacing w:before="60"/>
              <w:jc w:val="center"/>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Загальні компетентності</w:t>
            </w:r>
          </w:p>
        </w:tc>
      </w:tr>
      <w:tr w:rsidR="00BC2148" w:rsidRPr="00A75EF9" w14:paraId="6DEB8CB9" w14:textId="77777777">
        <w:tc>
          <w:tcPr>
            <w:tcW w:w="1478" w:type="dxa"/>
          </w:tcPr>
          <w:p w14:paraId="00000065"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ЗК.01</w:t>
            </w:r>
          </w:p>
        </w:tc>
        <w:tc>
          <w:tcPr>
            <w:tcW w:w="8304" w:type="dxa"/>
          </w:tcPr>
          <w:p w14:paraId="00000066"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до абстрактного мислення, аналізу та синтезу</w:t>
            </w:r>
          </w:p>
        </w:tc>
      </w:tr>
      <w:tr w:rsidR="00BC2148" w:rsidRPr="00A75EF9" w14:paraId="00829557" w14:textId="77777777">
        <w:tc>
          <w:tcPr>
            <w:tcW w:w="1478" w:type="dxa"/>
          </w:tcPr>
          <w:p w14:paraId="00000067"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ЗК.02</w:t>
            </w:r>
          </w:p>
        </w:tc>
        <w:tc>
          <w:tcPr>
            <w:tcW w:w="8304" w:type="dxa"/>
          </w:tcPr>
          <w:p w14:paraId="00000068"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застосовувати знання у практичних ситуаціях</w:t>
            </w:r>
          </w:p>
        </w:tc>
      </w:tr>
      <w:tr w:rsidR="00BC2148" w:rsidRPr="00A75EF9" w14:paraId="2CA7CF19" w14:textId="77777777">
        <w:tc>
          <w:tcPr>
            <w:tcW w:w="1478" w:type="dxa"/>
          </w:tcPr>
          <w:p w14:paraId="00000069"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ЗК.03</w:t>
            </w:r>
          </w:p>
        </w:tc>
        <w:tc>
          <w:tcPr>
            <w:tcW w:w="8304" w:type="dxa"/>
          </w:tcPr>
          <w:p w14:paraId="0000006A"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планувати та управляти часом</w:t>
            </w:r>
          </w:p>
        </w:tc>
      </w:tr>
      <w:tr w:rsidR="00BC2148" w:rsidRPr="00A75EF9" w14:paraId="3CC0B72B" w14:textId="77777777">
        <w:tc>
          <w:tcPr>
            <w:tcW w:w="1478" w:type="dxa"/>
          </w:tcPr>
          <w:p w14:paraId="0000006B"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ЗК.04</w:t>
            </w:r>
          </w:p>
        </w:tc>
        <w:tc>
          <w:tcPr>
            <w:tcW w:w="8304" w:type="dxa"/>
          </w:tcPr>
          <w:p w14:paraId="0000006C"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виконувати професійну діяльність на основі етичних міркувань (мотивів), доброчесності, принципів служіння суспільству</w:t>
            </w:r>
          </w:p>
        </w:tc>
      </w:tr>
      <w:tr w:rsidR="00BC2148" w:rsidRPr="00A75EF9" w14:paraId="483FBDBB" w14:textId="77777777">
        <w:tc>
          <w:tcPr>
            <w:tcW w:w="1478" w:type="dxa"/>
          </w:tcPr>
          <w:p w14:paraId="0000006D"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ЗК.05</w:t>
            </w:r>
          </w:p>
        </w:tc>
        <w:tc>
          <w:tcPr>
            <w:tcW w:w="8304" w:type="dxa"/>
          </w:tcPr>
          <w:p w14:paraId="0000006E"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 xml:space="preserve">Здатність спілкуватися державною мовою як усно, так і письмово, протидіяти її дискримінації </w:t>
            </w:r>
          </w:p>
        </w:tc>
      </w:tr>
      <w:tr w:rsidR="00BC2148" w:rsidRPr="00A75EF9" w14:paraId="505E8DA4" w14:textId="77777777">
        <w:tc>
          <w:tcPr>
            <w:tcW w:w="1478" w:type="dxa"/>
          </w:tcPr>
          <w:p w14:paraId="0000006F"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ЗК.06</w:t>
            </w:r>
          </w:p>
        </w:tc>
        <w:tc>
          <w:tcPr>
            <w:tcW w:w="8304" w:type="dxa"/>
          </w:tcPr>
          <w:p w14:paraId="00000070"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використовувати сучасні інформаційні та комунікаційні технологій</w:t>
            </w:r>
          </w:p>
        </w:tc>
      </w:tr>
      <w:tr w:rsidR="00BC2148" w:rsidRPr="00A75EF9" w14:paraId="566CBD32" w14:textId="77777777">
        <w:tc>
          <w:tcPr>
            <w:tcW w:w="1478" w:type="dxa"/>
          </w:tcPr>
          <w:p w14:paraId="00000071"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ЗК.07</w:t>
            </w:r>
          </w:p>
        </w:tc>
        <w:tc>
          <w:tcPr>
            <w:tcW w:w="8304" w:type="dxa"/>
          </w:tcPr>
          <w:p w14:paraId="00000072"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до пошуку, оброблення та аналізу інформації з різних джерел</w:t>
            </w:r>
          </w:p>
        </w:tc>
      </w:tr>
      <w:tr w:rsidR="00BC2148" w:rsidRPr="00A75EF9" w14:paraId="24A3013B" w14:textId="77777777">
        <w:tc>
          <w:tcPr>
            <w:tcW w:w="1478" w:type="dxa"/>
          </w:tcPr>
          <w:p w14:paraId="00000073"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ЗК.08</w:t>
            </w:r>
          </w:p>
        </w:tc>
        <w:tc>
          <w:tcPr>
            <w:tcW w:w="8304" w:type="dxa"/>
          </w:tcPr>
          <w:p w14:paraId="00000074"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генерувати нові ідеї (креативність)</w:t>
            </w:r>
          </w:p>
        </w:tc>
      </w:tr>
      <w:tr w:rsidR="00BC2148" w:rsidRPr="00A75EF9" w14:paraId="1C72F4A6" w14:textId="77777777">
        <w:tc>
          <w:tcPr>
            <w:tcW w:w="1478" w:type="dxa"/>
          </w:tcPr>
          <w:p w14:paraId="00000075"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ЗК.09</w:t>
            </w:r>
          </w:p>
        </w:tc>
        <w:tc>
          <w:tcPr>
            <w:tcW w:w="8304" w:type="dxa"/>
          </w:tcPr>
          <w:p w14:paraId="00000076"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виявляти, визначати та виробляти варіанти вирішення проблем</w:t>
            </w:r>
          </w:p>
        </w:tc>
      </w:tr>
      <w:tr w:rsidR="00BC2148" w:rsidRPr="00A75EF9" w14:paraId="01205156" w14:textId="77777777">
        <w:tc>
          <w:tcPr>
            <w:tcW w:w="1478" w:type="dxa"/>
          </w:tcPr>
          <w:p w14:paraId="00000077"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ЗК.10</w:t>
            </w:r>
          </w:p>
        </w:tc>
        <w:tc>
          <w:tcPr>
            <w:tcW w:w="8304" w:type="dxa"/>
          </w:tcPr>
          <w:p w14:paraId="00000078"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ухвалювати обґрунтовані рішення</w:t>
            </w:r>
          </w:p>
        </w:tc>
      </w:tr>
      <w:tr w:rsidR="00BC2148" w:rsidRPr="00A75EF9" w14:paraId="4FDCF93A" w14:textId="77777777">
        <w:tc>
          <w:tcPr>
            <w:tcW w:w="1478" w:type="dxa"/>
          </w:tcPr>
          <w:p w14:paraId="00000079"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ЗК.11</w:t>
            </w:r>
          </w:p>
        </w:tc>
        <w:tc>
          <w:tcPr>
            <w:tcW w:w="8304" w:type="dxa"/>
          </w:tcPr>
          <w:p w14:paraId="0000007A"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мотивувати людей та рухатися до спільної мети</w:t>
            </w:r>
          </w:p>
        </w:tc>
      </w:tr>
      <w:tr w:rsidR="00BC2148" w:rsidRPr="00A75EF9" w14:paraId="6B520D9F" w14:textId="77777777">
        <w:tc>
          <w:tcPr>
            <w:tcW w:w="1478" w:type="dxa"/>
          </w:tcPr>
          <w:p w14:paraId="0000007B"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ЗК.12</w:t>
            </w:r>
          </w:p>
        </w:tc>
        <w:tc>
          <w:tcPr>
            <w:tcW w:w="8304" w:type="dxa"/>
          </w:tcPr>
          <w:p w14:paraId="0000007C"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працювати в команді</w:t>
            </w:r>
          </w:p>
        </w:tc>
      </w:tr>
      <w:tr w:rsidR="00BC2148" w:rsidRPr="00A75EF9" w14:paraId="45E1731D" w14:textId="77777777">
        <w:tc>
          <w:tcPr>
            <w:tcW w:w="1478" w:type="dxa"/>
          </w:tcPr>
          <w:p w14:paraId="0000007D"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ЗК.13</w:t>
            </w:r>
          </w:p>
        </w:tc>
        <w:tc>
          <w:tcPr>
            <w:tcW w:w="8304" w:type="dxa"/>
          </w:tcPr>
          <w:p w14:paraId="0000007E"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спілкуватися з представниками інших професійних груп різного рівня, з експертами з інших видів економічної діяльності</w:t>
            </w:r>
          </w:p>
        </w:tc>
      </w:tr>
      <w:tr w:rsidR="00BC2148" w:rsidRPr="00A75EF9" w14:paraId="7509FE2B" w14:textId="77777777">
        <w:trPr>
          <w:trHeight w:val="60"/>
        </w:trPr>
        <w:tc>
          <w:tcPr>
            <w:tcW w:w="1478" w:type="dxa"/>
          </w:tcPr>
          <w:p w14:paraId="0000007F"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ЗК.14</w:t>
            </w:r>
          </w:p>
        </w:tc>
        <w:tc>
          <w:tcPr>
            <w:tcW w:w="8304" w:type="dxa"/>
          </w:tcPr>
          <w:p w14:paraId="00000080" w14:textId="77777777" w:rsidR="00BC2148" w:rsidRPr="00A75EF9" w:rsidRDefault="00BD5D6E">
            <w:pPr>
              <w:spacing w:before="60"/>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до професійного розвитку та навчання</w:t>
            </w:r>
          </w:p>
        </w:tc>
      </w:tr>
    </w:tbl>
    <w:p w14:paraId="00000081" w14:textId="77777777" w:rsidR="00BC2148" w:rsidRPr="00A75EF9" w:rsidRDefault="00BD5D6E">
      <w:pPr>
        <w:spacing w:before="60" w:after="0" w:line="240" w:lineRule="auto"/>
        <w:ind w:left="-426" w:firstLine="564"/>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5. Перелік трудових функцій (професійних компетентностей за трудовою дією або групою трудових дій, що входять до них), умовні позначення </w:t>
      </w:r>
    </w:p>
    <w:tbl>
      <w:tblPr>
        <w:tblStyle w:val="af1"/>
        <w:tblW w:w="10019"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1"/>
        <w:gridCol w:w="2631"/>
        <w:gridCol w:w="4504"/>
        <w:gridCol w:w="1513"/>
      </w:tblGrid>
      <w:tr w:rsidR="00BC2148" w:rsidRPr="00A75EF9" w14:paraId="1B68A146" w14:textId="77777777">
        <w:trPr>
          <w:trHeight w:val="620"/>
        </w:trPr>
        <w:tc>
          <w:tcPr>
            <w:tcW w:w="1371" w:type="dxa"/>
          </w:tcPr>
          <w:p w14:paraId="00000082" w14:textId="77777777" w:rsidR="00BC2148" w:rsidRPr="00A75EF9" w:rsidRDefault="00BD5D6E">
            <w:pPr>
              <w:spacing w:before="60" w:after="0" w:line="240" w:lineRule="auto"/>
              <w:ind w:left="-107" w:right="-14"/>
              <w:jc w:val="center"/>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Умовні позначення</w:t>
            </w:r>
          </w:p>
        </w:tc>
        <w:tc>
          <w:tcPr>
            <w:tcW w:w="2631" w:type="dxa"/>
          </w:tcPr>
          <w:p w14:paraId="00000083" w14:textId="77777777" w:rsidR="00BC2148" w:rsidRPr="00A75EF9" w:rsidRDefault="00BC2148">
            <w:pPr>
              <w:spacing w:before="60" w:after="0" w:line="240" w:lineRule="auto"/>
              <w:ind w:left="-107" w:right="-14"/>
              <w:jc w:val="center"/>
              <w:rPr>
                <w:rFonts w:ascii="Times New Roman" w:eastAsia="Times New Roman" w:hAnsi="Times New Roman" w:cs="Times New Roman"/>
                <w:b/>
                <w:sz w:val="24"/>
                <w:szCs w:val="24"/>
              </w:rPr>
            </w:pPr>
          </w:p>
          <w:p w14:paraId="00000084" w14:textId="77777777" w:rsidR="00BC2148" w:rsidRPr="00A75EF9" w:rsidRDefault="00BD5D6E">
            <w:pPr>
              <w:spacing w:before="60" w:after="0" w:line="240" w:lineRule="auto"/>
              <w:ind w:right="-11"/>
              <w:jc w:val="center"/>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Трудові функції</w:t>
            </w:r>
          </w:p>
        </w:tc>
        <w:tc>
          <w:tcPr>
            <w:tcW w:w="4504" w:type="dxa"/>
          </w:tcPr>
          <w:p w14:paraId="00000085" w14:textId="77777777" w:rsidR="00BC2148" w:rsidRPr="00A75EF9" w:rsidRDefault="00BD5D6E">
            <w:pPr>
              <w:spacing w:before="60" w:after="0" w:line="240" w:lineRule="auto"/>
              <w:ind w:left="-145" w:right="-115"/>
              <w:jc w:val="center"/>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Професійні компетентності (за трудовою дією, або групою трудових дій)</w:t>
            </w:r>
          </w:p>
        </w:tc>
        <w:tc>
          <w:tcPr>
            <w:tcW w:w="1513" w:type="dxa"/>
          </w:tcPr>
          <w:p w14:paraId="00000086" w14:textId="77777777" w:rsidR="00BC2148" w:rsidRPr="00A75EF9" w:rsidRDefault="00BD5D6E">
            <w:pPr>
              <w:spacing w:before="60" w:after="0" w:line="240" w:lineRule="auto"/>
              <w:ind w:right="-11"/>
              <w:jc w:val="center"/>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Умовні позначення</w:t>
            </w:r>
          </w:p>
        </w:tc>
      </w:tr>
      <w:tr w:rsidR="00BC2148" w:rsidRPr="00A75EF9" w14:paraId="17FFB267" w14:textId="77777777">
        <w:trPr>
          <w:trHeight w:val="1360"/>
        </w:trPr>
        <w:tc>
          <w:tcPr>
            <w:tcW w:w="1371" w:type="dxa"/>
            <w:vMerge w:val="restart"/>
          </w:tcPr>
          <w:p w14:paraId="00000087" w14:textId="77777777" w:rsidR="00BC2148" w:rsidRPr="00A75EF9" w:rsidRDefault="00BD5D6E">
            <w:pPr>
              <w:spacing w:before="60" w:after="0" w:line="240" w:lineRule="auto"/>
              <w:ind w:right="-11"/>
              <w:jc w:val="center"/>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w:t>
            </w:r>
          </w:p>
        </w:tc>
        <w:tc>
          <w:tcPr>
            <w:tcW w:w="2631" w:type="dxa"/>
            <w:vMerge w:val="restart"/>
          </w:tcPr>
          <w:p w14:paraId="00000088" w14:textId="388682F1" w:rsidR="00BC2148" w:rsidRPr="00A75EF9" w:rsidRDefault="00BD5D6E" w:rsidP="00A23558">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 xml:space="preserve">Управління процесом </w:t>
            </w:r>
            <w:r w:rsidR="00A23558" w:rsidRPr="00A75EF9">
              <w:rPr>
                <w:rFonts w:ascii="Times New Roman" w:eastAsia="Times New Roman" w:hAnsi="Times New Roman" w:cs="Times New Roman"/>
                <w:sz w:val="24"/>
                <w:szCs w:val="24"/>
              </w:rPr>
              <w:t>формування</w:t>
            </w:r>
            <w:r w:rsidRPr="00A75EF9">
              <w:rPr>
                <w:rFonts w:ascii="Times New Roman" w:eastAsia="Times New Roman" w:hAnsi="Times New Roman" w:cs="Times New Roman"/>
                <w:sz w:val="24"/>
                <w:szCs w:val="24"/>
              </w:rPr>
              <w:t xml:space="preserve"> державної політики в межах повноважень директорату (генерального департаменту)</w:t>
            </w:r>
          </w:p>
        </w:tc>
        <w:tc>
          <w:tcPr>
            <w:tcW w:w="4504" w:type="dxa"/>
          </w:tcPr>
          <w:p w14:paraId="00000089" w14:textId="77777777" w:rsidR="00BC2148" w:rsidRPr="00A75EF9" w:rsidRDefault="00BD5D6E">
            <w:pPr>
              <w:spacing w:before="60" w:after="0" w:line="240" w:lineRule="auto"/>
              <w:ind w:right="-11"/>
              <w:rPr>
                <w:rFonts w:ascii="Times New Roman" w:eastAsia="Times New Roman" w:hAnsi="Times New Roman" w:cs="Times New Roman"/>
                <w:b/>
                <w:sz w:val="24"/>
                <w:szCs w:val="24"/>
              </w:rPr>
            </w:pPr>
            <w:r w:rsidRPr="00A75EF9">
              <w:rPr>
                <w:rFonts w:ascii="Times New Roman" w:eastAsia="Times New Roman" w:hAnsi="Times New Roman" w:cs="Times New Roman"/>
                <w:sz w:val="24"/>
                <w:szCs w:val="24"/>
              </w:rPr>
              <w:t>Здатність оцінювати та розуміти стан відповідної сфери державної політики, ідентифікувати поточні суспільно значущі проблеми у відповідній сфері з урахуванням різних точок зору</w:t>
            </w:r>
          </w:p>
        </w:tc>
        <w:tc>
          <w:tcPr>
            <w:tcW w:w="1513" w:type="dxa"/>
          </w:tcPr>
          <w:p w14:paraId="0000008A"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А1</w:t>
            </w:r>
          </w:p>
        </w:tc>
      </w:tr>
      <w:tr w:rsidR="00BC2148" w:rsidRPr="00A75EF9" w14:paraId="476BE732" w14:textId="77777777">
        <w:trPr>
          <w:trHeight w:val="560"/>
        </w:trPr>
        <w:tc>
          <w:tcPr>
            <w:tcW w:w="1371" w:type="dxa"/>
            <w:vMerge/>
          </w:tcPr>
          <w:p w14:paraId="0000008B"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8C"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8D"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ідентифікувати заінтересовані сторони та визначати їх позиції</w:t>
            </w:r>
          </w:p>
        </w:tc>
        <w:tc>
          <w:tcPr>
            <w:tcW w:w="1513" w:type="dxa"/>
          </w:tcPr>
          <w:p w14:paraId="0000008E"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А2</w:t>
            </w:r>
          </w:p>
        </w:tc>
      </w:tr>
      <w:tr w:rsidR="00BC2148" w:rsidRPr="00A75EF9" w14:paraId="11913179" w14:textId="77777777">
        <w:trPr>
          <w:trHeight w:val="840"/>
        </w:trPr>
        <w:tc>
          <w:tcPr>
            <w:tcW w:w="1371" w:type="dxa"/>
            <w:vMerge/>
          </w:tcPr>
          <w:p w14:paraId="0000008F"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90"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91"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ухвалювати рішення, що ґрунтуються на оцінці всіх альтернатив та ризиків</w:t>
            </w:r>
          </w:p>
        </w:tc>
        <w:tc>
          <w:tcPr>
            <w:tcW w:w="1513" w:type="dxa"/>
          </w:tcPr>
          <w:p w14:paraId="00000092"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А3</w:t>
            </w:r>
          </w:p>
        </w:tc>
      </w:tr>
      <w:tr w:rsidR="00BC2148" w:rsidRPr="00A75EF9" w14:paraId="0A23AD4D" w14:textId="77777777">
        <w:trPr>
          <w:trHeight w:val="1060"/>
        </w:trPr>
        <w:tc>
          <w:tcPr>
            <w:tcW w:w="1371" w:type="dxa"/>
            <w:vMerge w:val="restart"/>
          </w:tcPr>
          <w:p w14:paraId="00000093" w14:textId="77777777" w:rsidR="00BC2148" w:rsidRPr="00A75EF9" w:rsidRDefault="00BD5D6E">
            <w:pPr>
              <w:spacing w:before="60" w:after="0" w:line="240" w:lineRule="auto"/>
              <w:ind w:right="-11"/>
              <w:jc w:val="center"/>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lastRenderedPageBreak/>
              <w:t>Б</w:t>
            </w:r>
          </w:p>
        </w:tc>
        <w:tc>
          <w:tcPr>
            <w:tcW w:w="2631" w:type="dxa"/>
            <w:vMerge w:val="restart"/>
          </w:tcPr>
          <w:p w14:paraId="00000094"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Забезпечення здійснення моніторингу та оцінювання результатів реалізації  державної політики в межах повноважень директорату (генерального департаменту), забезпечення відповідного звітування</w:t>
            </w:r>
          </w:p>
        </w:tc>
        <w:tc>
          <w:tcPr>
            <w:tcW w:w="4504" w:type="dxa"/>
          </w:tcPr>
          <w:p w14:paraId="00000095"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планувати процес моніторингу реалізації державної політики, державних програм, стратегій та управляти ним</w:t>
            </w:r>
          </w:p>
        </w:tc>
        <w:tc>
          <w:tcPr>
            <w:tcW w:w="1513" w:type="dxa"/>
          </w:tcPr>
          <w:p w14:paraId="00000096"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Б1</w:t>
            </w:r>
          </w:p>
        </w:tc>
      </w:tr>
      <w:tr w:rsidR="00BC2148" w:rsidRPr="00A75EF9" w14:paraId="15BC1B3F" w14:textId="77777777">
        <w:trPr>
          <w:trHeight w:val="1060"/>
        </w:trPr>
        <w:tc>
          <w:tcPr>
            <w:tcW w:w="1371" w:type="dxa"/>
            <w:vMerge/>
          </w:tcPr>
          <w:p w14:paraId="00000097"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98"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99"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планувати (розробляти технічне завдання, проект тощо) здійснення оцінювання результативності, впливу державної політики та управляти процесом оцінювання</w:t>
            </w:r>
          </w:p>
        </w:tc>
        <w:tc>
          <w:tcPr>
            <w:tcW w:w="1513" w:type="dxa"/>
          </w:tcPr>
          <w:p w14:paraId="0000009A"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Б2</w:t>
            </w:r>
          </w:p>
        </w:tc>
      </w:tr>
      <w:tr w:rsidR="00BC2148" w:rsidRPr="00A75EF9" w14:paraId="6C6E032C" w14:textId="77777777">
        <w:trPr>
          <w:trHeight w:val="660"/>
        </w:trPr>
        <w:tc>
          <w:tcPr>
            <w:tcW w:w="1371" w:type="dxa"/>
            <w:vMerge/>
          </w:tcPr>
          <w:p w14:paraId="0000009B"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9C"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9D"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працювати з великими обсягами різного виду інформації, виділяти головне</w:t>
            </w:r>
          </w:p>
        </w:tc>
        <w:tc>
          <w:tcPr>
            <w:tcW w:w="1513" w:type="dxa"/>
          </w:tcPr>
          <w:p w14:paraId="0000009E"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Б3</w:t>
            </w:r>
          </w:p>
        </w:tc>
      </w:tr>
      <w:tr w:rsidR="00BC2148" w:rsidRPr="00A75EF9" w14:paraId="537C8D2B" w14:textId="77777777">
        <w:trPr>
          <w:trHeight w:val="660"/>
        </w:trPr>
        <w:tc>
          <w:tcPr>
            <w:tcW w:w="1371" w:type="dxa"/>
            <w:vMerge/>
          </w:tcPr>
          <w:p w14:paraId="0000009F"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A0"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A1"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представляти (презентувати) та використовувати отримані результати моніторингу та оцінки державної політики, державних програм, стратегій</w:t>
            </w:r>
          </w:p>
        </w:tc>
        <w:tc>
          <w:tcPr>
            <w:tcW w:w="1513" w:type="dxa"/>
          </w:tcPr>
          <w:p w14:paraId="000000A2"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Б4</w:t>
            </w:r>
          </w:p>
        </w:tc>
      </w:tr>
      <w:tr w:rsidR="00BC2148" w:rsidRPr="00A75EF9" w14:paraId="6C4090E5" w14:textId="77777777">
        <w:trPr>
          <w:trHeight w:val="1060"/>
        </w:trPr>
        <w:tc>
          <w:tcPr>
            <w:tcW w:w="1371" w:type="dxa"/>
            <w:vMerge w:val="restart"/>
          </w:tcPr>
          <w:p w14:paraId="000000A3" w14:textId="77777777" w:rsidR="00BC2148" w:rsidRPr="00A75EF9" w:rsidRDefault="00BD5D6E">
            <w:pPr>
              <w:spacing w:before="60" w:after="0" w:line="240" w:lineRule="auto"/>
              <w:ind w:right="-11"/>
              <w:jc w:val="center"/>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В</w:t>
            </w:r>
          </w:p>
        </w:tc>
        <w:tc>
          <w:tcPr>
            <w:tcW w:w="2631" w:type="dxa"/>
            <w:vMerge w:val="restart"/>
          </w:tcPr>
          <w:p w14:paraId="000000A4"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Забезпечення розроблення проектів актів законодавства, здійснення експертизи проектів актів законодавства в межах повноважень директорату (генерального департаменту)</w:t>
            </w:r>
          </w:p>
        </w:tc>
        <w:tc>
          <w:tcPr>
            <w:tcW w:w="4504" w:type="dxa"/>
          </w:tcPr>
          <w:p w14:paraId="000000A5"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аналізувати суспільно значущі проблеми, формувати та обґрунтовувати позиції щодо необхідності нормативно-правового забезпечення реалізації державної політики в межах повноважень директорату (генерального департаменту)</w:t>
            </w:r>
          </w:p>
        </w:tc>
        <w:tc>
          <w:tcPr>
            <w:tcW w:w="1513" w:type="dxa"/>
          </w:tcPr>
          <w:p w14:paraId="000000A6"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В1</w:t>
            </w:r>
          </w:p>
        </w:tc>
      </w:tr>
      <w:tr w:rsidR="00BC2148" w:rsidRPr="00A75EF9" w14:paraId="04039F13" w14:textId="77777777">
        <w:trPr>
          <w:trHeight w:val="920"/>
        </w:trPr>
        <w:tc>
          <w:tcPr>
            <w:tcW w:w="1371" w:type="dxa"/>
            <w:vMerge/>
          </w:tcPr>
          <w:p w14:paraId="000000A7"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A8"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A9" w14:textId="77777777" w:rsidR="00BC2148" w:rsidRPr="00A75EF9" w:rsidRDefault="00BD5D6E">
            <w:pPr>
              <w:spacing w:before="60" w:after="0" w:line="240" w:lineRule="auto"/>
              <w:ind w:right="-115"/>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 xml:space="preserve">Здатність організувати процес розроблення, узгодження проектів актів законодавства </w:t>
            </w:r>
          </w:p>
        </w:tc>
        <w:tc>
          <w:tcPr>
            <w:tcW w:w="1513" w:type="dxa"/>
          </w:tcPr>
          <w:p w14:paraId="000000AA"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В2</w:t>
            </w:r>
          </w:p>
        </w:tc>
      </w:tr>
      <w:tr w:rsidR="00BC2148" w:rsidRPr="00A75EF9" w14:paraId="19FA5560" w14:textId="77777777">
        <w:trPr>
          <w:trHeight w:val="320"/>
        </w:trPr>
        <w:tc>
          <w:tcPr>
            <w:tcW w:w="1371" w:type="dxa"/>
            <w:vMerge/>
          </w:tcPr>
          <w:p w14:paraId="000000AB"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AC"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AD"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 xml:space="preserve">Здатність здійснювати фахову та інші види експертиз, оцінку впливу проектів актів законодавства  </w:t>
            </w:r>
          </w:p>
        </w:tc>
        <w:tc>
          <w:tcPr>
            <w:tcW w:w="1513" w:type="dxa"/>
          </w:tcPr>
          <w:p w14:paraId="000000AE"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В3</w:t>
            </w:r>
          </w:p>
        </w:tc>
      </w:tr>
      <w:tr w:rsidR="00BC2148" w:rsidRPr="00A75EF9" w14:paraId="33AA0391" w14:textId="77777777">
        <w:trPr>
          <w:trHeight w:val="1060"/>
        </w:trPr>
        <w:tc>
          <w:tcPr>
            <w:tcW w:w="1371" w:type="dxa"/>
            <w:vMerge w:val="restart"/>
          </w:tcPr>
          <w:p w14:paraId="000000AF" w14:textId="77777777" w:rsidR="00BC2148" w:rsidRPr="00A75EF9" w:rsidRDefault="00BD5D6E">
            <w:pPr>
              <w:spacing w:before="60" w:after="0" w:line="240" w:lineRule="auto"/>
              <w:ind w:right="-11"/>
              <w:jc w:val="center"/>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Г</w:t>
            </w:r>
          </w:p>
        </w:tc>
        <w:tc>
          <w:tcPr>
            <w:tcW w:w="2631" w:type="dxa"/>
            <w:vMerge w:val="restart"/>
          </w:tcPr>
          <w:p w14:paraId="000000B0" w14:textId="77777777" w:rsidR="00BC2148" w:rsidRPr="00A75EF9" w:rsidRDefault="00BD5D6E">
            <w:pPr>
              <w:spacing w:before="60" w:after="0" w:line="240" w:lineRule="auto"/>
              <w:ind w:left="-61" w:right="-77"/>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Організація діяльності директорату (генерального департаменту), виконання, передбачених законодавством про державну службу, функцій безпосереднього керівника та керівника самостійного структурного підрозділу</w:t>
            </w:r>
          </w:p>
        </w:tc>
        <w:tc>
          <w:tcPr>
            <w:tcW w:w="4504" w:type="dxa"/>
          </w:tcPr>
          <w:p w14:paraId="000000B1"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планувати та організовувати роботу директорату (генерального департаменту)</w:t>
            </w:r>
          </w:p>
        </w:tc>
        <w:tc>
          <w:tcPr>
            <w:tcW w:w="1513" w:type="dxa"/>
          </w:tcPr>
          <w:p w14:paraId="000000B2"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Г1</w:t>
            </w:r>
          </w:p>
        </w:tc>
      </w:tr>
      <w:tr w:rsidR="00BC2148" w:rsidRPr="00A75EF9" w14:paraId="1C57944A" w14:textId="77777777">
        <w:trPr>
          <w:trHeight w:val="1060"/>
        </w:trPr>
        <w:tc>
          <w:tcPr>
            <w:tcW w:w="1371" w:type="dxa"/>
            <w:vMerge/>
          </w:tcPr>
          <w:p w14:paraId="000000B3"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B4"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B5" w14:textId="77777777" w:rsidR="00BC2148" w:rsidRPr="00A75EF9" w:rsidRDefault="00BD5D6E">
            <w:pPr>
              <w:pBdr>
                <w:top w:val="nil"/>
                <w:left w:val="nil"/>
                <w:bottom w:val="nil"/>
                <w:right w:val="nil"/>
                <w:between w:val="nil"/>
              </w:pBd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ефективно використовувати сучасні методи та інструменти управління персоналом</w:t>
            </w:r>
          </w:p>
        </w:tc>
        <w:tc>
          <w:tcPr>
            <w:tcW w:w="1513" w:type="dxa"/>
          </w:tcPr>
          <w:p w14:paraId="000000B6"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Г2</w:t>
            </w:r>
          </w:p>
        </w:tc>
      </w:tr>
      <w:tr w:rsidR="00BC2148" w:rsidRPr="00A75EF9" w14:paraId="66E0A0B7" w14:textId="77777777">
        <w:trPr>
          <w:trHeight w:val="860"/>
        </w:trPr>
        <w:tc>
          <w:tcPr>
            <w:tcW w:w="1371" w:type="dxa"/>
            <w:vMerge/>
          </w:tcPr>
          <w:p w14:paraId="000000B7"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B8"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B9"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розробляти та управляти проектами</w:t>
            </w:r>
          </w:p>
          <w:p w14:paraId="000000BA" w14:textId="77777777" w:rsidR="00BC2148" w:rsidRPr="00A75EF9" w:rsidRDefault="00BC2148">
            <w:pPr>
              <w:pBdr>
                <w:top w:val="nil"/>
                <w:left w:val="nil"/>
                <w:bottom w:val="nil"/>
                <w:right w:val="nil"/>
                <w:between w:val="nil"/>
              </w:pBdr>
              <w:spacing w:before="60" w:after="0" w:line="240" w:lineRule="auto"/>
              <w:ind w:right="-11" w:firstLine="141"/>
              <w:rPr>
                <w:rFonts w:ascii="Times New Roman" w:eastAsia="Times New Roman" w:hAnsi="Times New Roman" w:cs="Times New Roman"/>
                <w:sz w:val="24"/>
                <w:szCs w:val="24"/>
              </w:rPr>
            </w:pPr>
          </w:p>
        </w:tc>
        <w:tc>
          <w:tcPr>
            <w:tcW w:w="1513" w:type="dxa"/>
          </w:tcPr>
          <w:p w14:paraId="000000BB"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Г3</w:t>
            </w:r>
          </w:p>
        </w:tc>
      </w:tr>
      <w:tr w:rsidR="00BC2148" w:rsidRPr="00A75EF9" w14:paraId="52827168" w14:textId="77777777">
        <w:trPr>
          <w:trHeight w:val="40"/>
        </w:trPr>
        <w:tc>
          <w:tcPr>
            <w:tcW w:w="1371" w:type="dxa"/>
            <w:vMerge w:val="restart"/>
          </w:tcPr>
          <w:p w14:paraId="000000BC" w14:textId="77777777" w:rsidR="00BC2148" w:rsidRPr="00A75EF9" w:rsidRDefault="00BD5D6E">
            <w:pPr>
              <w:spacing w:before="60" w:after="0" w:line="240" w:lineRule="auto"/>
              <w:ind w:right="-11"/>
              <w:jc w:val="center"/>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Д</w:t>
            </w:r>
          </w:p>
        </w:tc>
        <w:tc>
          <w:tcPr>
            <w:tcW w:w="2631" w:type="dxa"/>
            <w:vMerge w:val="restart"/>
          </w:tcPr>
          <w:p w14:paraId="000000BD" w14:textId="77777777" w:rsidR="00BC2148" w:rsidRPr="00A75EF9" w:rsidRDefault="00BD5D6E">
            <w:pPr>
              <w:tabs>
                <w:tab w:val="left" w:pos="2490"/>
              </w:tabs>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 xml:space="preserve">Забезпечення комунікації та взаємодії щодо формування та реалізації державної політики в межах повноважень </w:t>
            </w:r>
            <w:r w:rsidRPr="00A75EF9">
              <w:rPr>
                <w:rFonts w:ascii="Times New Roman" w:eastAsia="Times New Roman" w:hAnsi="Times New Roman" w:cs="Times New Roman"/>
                <w:sz w:val="24"/>
                <w:szCs w:val="24"/>
              </w:rPr>
              <w:lastRenderedPageBreak/>
              <w:t>директорату (генерального департаменту)</w:t>
            </w:r>
          </w:p>
          <w:p w14:paraId="000000BE" w14:textId="77777777" w:rsidR="00BC2148" w:rsidRPr="00A75EF9" w:rsidRDefault="00BC2148">
            <w:pPr>
              <w:spacing w:before="60" w:after="0" w:line="240" w:lineRule="auto"/>
              <w:ind w:right="-11"/>
              <w:rPr>
                <w:rFonts w:ascii="Times New Roman" w:eastAsia="Times New Roman" w:hAnsi="Times New Roman" w:cs="Times New Roman"/>
                <w:sz w:val="24"/>
                <w:szCs w:val="24"/>
              </w:rPr>
            </w:pPr>
          </w:p>
        </w:tc>
        <w:tc>
          <w:tcPr>
            <w:tcW w:w="4504" w:type="dxa"/>
          </w:tcPr>
          <w:p w14:paraId="000000BF"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lastRenderedPageBreak/>
              <w:t>Здатність визначати та залучати заінтересовані сторони до процесу формування та реалізації державної політики</w:t>
            </w:r>
          </w:p>
        </w:tc>
        <w:tc>
          <w:tcPr>
            <w:tcW w:w="1513" w:type="dxa"/>
          </w:tcPr>
          <w:p w14:paraId="000000C0"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Д1</w:t>
            </w:r>
          </w:p>
        </w:tc>
      </w:tr>
      <w:tr w:rsidR="00BC2148" w:rsidRPr="00A75EF9" w14:paraId="71459651" w14:textId="77777777">
        <w:trPr>
          <w:trHeight w:val="1060"/>
        </w:trPr>
        <w:tc>
          <w:tcPr>
            <w:tcW w:w="1371" w:type="dxa"/>
            <w:vMerge/>
          </w:tcPr>
          <w:p w14:paraId="000000C1"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C2"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C3"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здійснювати ефективну комунікацію з іншими структурними підрозділами апарату державного органу</w:t>
            </w:r>
          </w:p>
        </w:tc>
        <w:tc>
          <w:tcPr>
            <w:tcW w:w="1513" w:type="dxa"/>
          </w:tcPr>
          <w:p w14:paraId="000000C4"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Д2</w:t>
            </w:r>
          </w:p>
        </w:tc>
      </w:tr>
      <w:tr w:rsidR="00BC2148" w:rsidRPr="00A75EF9" w14:paraId="15A4A514" w14:textId="77777777">
        <w:trPr>
          <w:trHeight w:val="1580"/>
        </w:trPr>
        <w:tc>
          <w:tcPr>
            <w:tcW w:w="1371" w:type="dxa"/>
            <w:vMerge/>
          </w:tcPr>
          <w:p w14:paraId="000000C5"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C6"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C7" w14:textId="77777777" w:rsidR="00BC2148" w:rsidRPr="00A75EF9" w:rsidRDefault="00BD5D6E">
            <w:pPr>
              <w:tabs>
                <w:tab w:val="left" w:pos="2490"/>
              </w:tabs>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планувати та організовувати консультації з громадськістю в процесі вироблення та реалізації державної політики в межах повноважень директорату (генерального департаменту)</w:t>
            </w:r>
          </w:p>
        </w:tc>
        <w:tc>
          <w:tcPr>
            <w:tcW w:w="1513" w:type="dxa"/>
          </w:tcPr>
          <w:p w14:paraId="000000C8"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Д3</w:t>
            </w:r>
          </w:p>
        </w:tc>
      </w:tr>
      <w:tr w:rsidR="00BC2148" w:rsidRPr="00A75EF9" w14:paraId="685DA949" w14:textId="77777777">
        <w:trPr>
          <w:trHeight w:val="1060"/>
        </w:trPr>
        <w:tc>
          <w:tcPr>
            <w:tcW w:w="1371" w:type="dxa"/>
            <w:vMerge w:val="restart"/>
          </w:tcPr>
          <w:p w14:paraId="000000C9" w14:textId="77777777" w:rsidR="00BC2148" w:rsidRPr="00A75EF9" w:rsidRDefault="00BD5D6E">
            <w:pPr>
              <w:spacing w:before="60" w:after="0" w:line="240" w:lineRule="auto"/>
              <w:ind w:right="-11"/>
              <w:jc w:val="center"/>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lastRenderedPageBreak/>
              <w:t>Е</w:t>
            </w:r>
          </w:p>
        </w:tc>
        <w:tc>
          <w:tcPr>
            <w:tcW w:w="2631" w:type="dxa"/>
            <w:vMerge w:val="restart"/>
          </w:tcPr>
          <w:p w14:paraId="000000CA"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Стратегічне планування діяльності державного органу</w:t>
            </w:r>
          </w:p>
        </w:tc>
        <w:tc>
          <w:tcPr>
            <w:tcW w:w="4504" w:type="dxa"/>
          </w:tcPr>
          <w:p w14:paraId="000000CB" w14:textId="77777777" w:rsidR="00BC2148" w:rsidRPr="00A75EF9" w:rsidRDefault="00BD5D6E">
            <w:pPr>
              <w:spacing w:before="60" w:after="0" w:line="240" w:lineRule="auto"/>
              <w:ind w:right="-11"/>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 xml:space="preserve">Здатність організовувати і забезпечувати процес стратегічного планування діяльності державного органу </w:t>
            </w:r>
          </w:p>
        </w:tc>
        <w:tc>
          <w:tcPr>
            <w:tcW w:w="1513" w:type="dxa"/>
          </w:tcPr>
          <w:p w14:paraId="000000CC"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Е1</w:t>
            </w:r>
          </w:p>
        </w:tc>
      </w:tr>
      <w:tr w:rsidR="00BC2148" w:rsidRPr="00A75EF9" w14:paraId="6C34381F" w14:textId="77777777">
        <w:trPr>
          <w:trHeight w:val="820"/>
        </w:trPr>
        <w:tc>
          <w:tcPr>
            <w:tcW w:w="1371" w:type="dxa"/>
            <w:vMerge/>
          </w:tcPr>
          <w:p w14:paraId="000000CD"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CE"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CF" w14:textId="77777777" w:rsidR="00BC2148" w:rsidRPr="00A75EF9" w:rsidRDefault="00BD5D6E">
            <w:pPr>
              <w:spacing w:before="60" w:after="0" w:line="240" w:lineRule="auto"/>
              <w:ind w:right="-11"/>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до підготовки стратегічних документів (стратегій, стратегічних планів тощо)</w:t>
            </w:r>
          </w:p>
        </w:tc>
        <w:tc>
          <w:tcPr>
            <w:tcW w:w="1513" w:type="dxa"/>
          </w:tcPr>
          <w:p w14:paraId="000000D0"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Е2</w:t>
            </w:r>
          </w:p>
        </w:tc>
      </w:tr>
      <w:tr w:rsidR="00BC2148" w:rsidRPr="00A75EF9" w14:paraId="2A59FEF7" w14:textId="77777777">
        <w:trPr>
          <w:trHeight w:val="280"/>
        </w:trPr>
        <w:tc>
          <w:tcPr>
            <w:tcW w:w="1371" w:type="dxa"/>
            <w:vMerge/>
          </w:tcPr>
          <w:p w14:paraId="000000D1"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D2"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D3" w14:textId="77777777" w:rsidR="00BC2148" w:rsidRPr="00A75EF9" w:rsidRDefault="00BD5D6E">
            <w:pPr>
              <w:spacing w:before="60" w:after="0" w:line="240" w:lineRule="auto"/>
              <w:ind w:right="-11"/>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 xml:space="preserve">Здатність управляти змінами </w:t>
            </w:r>
          </w:p>
        </w:tc>
        <w:tc>
          <w:tcPr>
            <w:tcW w:w="1513" w:type="dxa"/>
          </w:tcPr>
          <w:p w14:paraId="000000D4"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Е3</w:t>
            </w:r>
          </w:p>
        </w:tc>
      </w:tr>
      <w:tr w:rsidR="00BC2148" w:rsidRPr="00A75EF9" w14:paraId="59970D64" w14:textId="77777777">
        <w:trPr>
          <w:trHeight w:val="260"/>
        </w:trPr>
        <w:tc>
          <w:tcPr>
            <w:tcW w:w="1371" w:type="dxa"/>
            <w:vMerge/>
          </w:tcPr>
          <w:p w14:paraId="000000D5"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D6"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D7" w14:textId="77777777" w:rsidR="00BC2148" w:rsidRPr="00A75EF9" w:rsidRDefault="00BD5D6E">
            <w:pPr>
              <w:spacing w:before="60" w:after="0" w:line="240" w:lineRule="auto"/>
              <w:ind w:right="-11"/>
              <w:jc w:val="both"/>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визначати стратегію</w:t>
            </w:r>
          </w:p>
        </w:tc>
        <w:tc>
          <w:tcPr>
            <w:tcW w:w="1513" w:type="dxa"/>
          </w:tcPr>
          <w:p w14:paraId="000000D8"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Е4</w:t>
            </w:r>
          </w:p>
        </w:tc>
      </w:tr>
      <w:tr w:rsidR="00BC2148" w:rsidRPr="00A75EF9" w14:paraId="12E98FFF" w14:textId="77777777">
        <w:trPr>
          <w:trHeight w:val="600"/>
        </w:trPr>
        <w:tc>
          <w:tcPr>
            <w:tcW w:w="1371" w:type="dxa"/>
            <w:vMerge w:val="restart"/>
          </w:tcPr>
          <w:p w14:paraId="000000D9" w14:textId="77777777" w:rsidR="00BC2148" w:rsidRPr="00A75EF9" w:rsidRDefault="00BD5D6E">
            <w:pPr>
              <w:spacing w:before="60" w:after="0" w:line="240" w:lineRule="auto"/>
              <w:ind w:right="-11"/>
              <w:jc w:val="center"/>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Є</w:t>
            </w:r>
          </w:p>
        </w:tc>
        <w:tc>
          <w:tcPr>
            <w:tcW w:w="2631" w:type="dxa"/>
            <w:vMerge w:val="restart"/>
          </w:tcPr>
          <w:p w14:paraId="000000DA" w14:textId="77777777" w:rsidR="00BC2148" w:rsidRPr="00A75EF9" w:rsidRDefault="00BD5D6E">
            <w:pPr>
              <w:spacing w:before="60" w:after="0" w:line="240" w:lineRule="auto"/>
              <w:ind w:right="-11" w:firstLine="45"/>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Координація роботи інших структурних підрозділів апарату центрального органу виконавчої влади щодо забезпечення формування державної політики у сферах компетенції центрального органу виконавчої влади</w:t>
            </w:r>
          </w:p>
        </w:tc>
        <w:tc>
          <w:tcPr>
            <w:tcW w:w="4504" w:type="dxa"/>
          </w:tcPr>
          <w:p w14:paraId="000000DB" w14:textId="77777777" w:rsidR="00BC2148" w:rsidRPr="00A75EF9" w:rsidRDefault="00BD5D6E">
            <w:pPr>
              <w:pBdr>
                <w:top w:val="nil"/>
                <w:left w:val="nil"/>
                <w:bottom w:val="nil"/>
                <w:right w:val="nil"/>
                <w:between w:val="nil"/>
              </w:pBd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забезпечувати планування та координацію роботи інших структурних підрозділів апарату центрального органу виконавчої влади з питань європейської та євроатлантичної інтеграції, співробітництва з міжнародними організаціями та міжнародними фінансовими інституціями</w:t>
            </w:r>
          </w:p>
        </w:tc>
        <w:tc>
          <w:tcPr>
            <w:tcW w:w="1513" w:type="dxa"/>
          </w:tcPr>
          <w:p w14:paraId="000000DC" w14:textId="77777777" w:rsidR="00BC2148" w:rsidRPr="00A75EF9" w:rsidRDefault="00BD5D6E">
            <w:pPr>
              <w:spacing w:before="60" w:after="0" w:line="240" w:lineRule="auto"/>
              <w:ind w:right="-11"/>
              <w:jc w:val="center"/>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Є1</w:t>
            </w:r>
          </w:p>
        </w:tc>
      </w:tr>
      <w:tr w:rsidR="00BC2148" w:rsidRPr="00A75EF9" w14:paraId="2545D4DF" w14:textId="77777777">
        <w:trPr>
          <w:trHeight w:val="1380"/>
        </w:trPr>
        <w:tc>
          <w:tcPr>
            <w:tcW w:w="1371" w:type="dxa"/>
            <w:vMerge/>
          </w:tcPr>
          <w:p w14:paraId="000000DD"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DE"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DF"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аналізувати проекти документів на відповідність цілям та пріоритетам, визначеним стратегічними та програмними документами, міжнародним зобов’язанням України</w:t>
            </w:r>
          </w:p>
        </w:tc>
        <w:tc>
          <w:tcPr>
            <w:tcW w:w="1513" w:type="dxa"/>
          </w:tcPr>
          <w:p w14:paraId="000000E0" w14:textId="77777777" w:rsidR="00BC2148" w:rsidRPr="00A75EF9" w:rsidRDefault="00BD5D6E">
            <w:pPr>
              <w:spacing w:before="60" w:after="0" w:line="240" w:lineRule="auto"/>
              <w:ind w:right="-11"/>
              <w:jc w:val="center"/>
              <w:rPr>
                <w:rFonts w:ascii="Times New Roman" w:eastAsia="Times New Roman" w:hAnsi="Times New Roman" w:cs="Times New Roman"/>
                <w:strike/>
                <w:sz w:val="24"/>
                <w:szCs w:val="24"/>
              </w:rPr>
            </w:pPr>
            <w:r w:rsidRPr="00A75EF9">
              <w:rPr>
                <w:rFonts w:ascii="Times New Roman" w:eastAsia="Times New Roman" w:hAnsi="Times New Roman" w:cs="Times New Roman"/>
                <w:sz w:val="24"/>
                <w:szCs w:val="24"/>
              </w:rPr>
              <w:t>Є2</w:t>
            </w:r>
          </w:p>
        </w:tc>
      </w:tr>
      <w:tr w:rsidR="00BC2148" w:rsidRPr="00A75EF9" w14:paraId="5565BEDD" w14:textId="77777777">
        <w:trPr>
          <w:trHeight w:val="460"/>
        </w:trPr>
        <w:tc>
          <w:tcPr>
            <w:tcW w:w="1371" w:type="dxa"/>
            <w:vMerge w:val="restart"/>
          </w:tcPr>
          <w:p w14:paraId="000000E1" w14:textId="77777777" w:rsidR="00BC2148" w:rsidRPr="00A75EF9" w:rsidRDefault="00BD5D6E">
            <w:pPr>
              <w:spacing w:before="60" w:after="0" w:line="240" w:lineRule="auto"/>
              <w:ind w:right="-11"/>
              <w:jc w:val="center"/>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Ж</w:t>
            </w:r>
          </w:p>
        </w:tc>
        <w:tc>
          <w:tcPr>
            <w:tcW w:w="2631" w:type="dxa"/>
            <w:vMerge w:val="restart"/>
          </w:tcPr>
          <w:p w14:paraId="000000E2"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Здійснення координації залучення, використання  та моніторингу міжнародної технічної допомоги</w:t>
            </w:r>
          </w:p>
        </w:tc>
        <w:tc>
          <w:tcPr>
            <w:tcW w:w="4504" w:type="dxa"/>
          </w:tcPr>
          <w:p w14:paraId="000000E3"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ідентифікувати та використовувати можливості для залучення міжнародної технічної допомоги, узгоджуючи із відповідними національними стратегіями та державними програмами</w:t>
            </w:r>
          </w:p>
        </w:tc>
        <w:tc>
          <w:tcPr>
            <w:tcW w:w="1513" w:type="dxa"/>
          </w:tcPr>
          <w:p w14:paraId="000000E4" w14:textId="77777777" w:rsidR="00BC2148" w:rsidRPr="00A75EF9" w:rsidRDefault="00A32355">
            <w:pPr>
              <w:spacing w:before="60" w:after="0" w:line="240" w:lineRule="auto"/>
              <w:ind w:right="-11"/>
              <w:jc w:val="center"/>
              <w:rPr>
                <w:rFonts w:ascii="Times New Roman" w:eastAsia="Times New Roman" w:hAnsi="Times New Roman" w:cs="Times New Roman"/>
                <w:sz w:val="24"/>
                <w:szCs w:val="24"/>
              </w:rPr>
            </w:pPr>
            <w:sdt>
              <w:sdtPr>
                <w:tag w:val="goog_rdk_0"/>
                <w:id w:val="101231261"/>
              </w:sdtPr>
              <w:sdtContent/>
            </w:sdt>
            <w:r w:rsidR="00BD5D6E" w:rsidRPr="00A75EF9">
              <w:rPr>
                <w:rFonts w:ascii="Times New Roman" w:eastAsia="Times New Roman" w:hAnsi="Times New Roman" w:cs="Times New Roman"/>
                <w:sz w:val="24"/>
                <w:szCs w:val="24"/>
              </w:rPr>
              <w:t>Ж1</w:t>
            </w:r>
          </w:p>
        </w:tc>
      </w:tr>
      <w:tr w:rsidR="00BC2148" w:rsidRPr="00A75EF9" w14:paraId="2E97D442" w14:textId="77777777">
        <w:trPr>
          <w:trHeight w:val="1060"/>
        </w:trPr>
        <w:tc>
          <w:tcPr>
            <w:tcW w:w="1371" w:type="dxa"/>
            <w:vMerge/>
          </w:tcPr>
          <w:p w14:paraId="000000E5"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E6"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E7"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 xml:space="preserve">Здатність планувати та здійснювати оцінку реалізації та результативності програм (проектів) міжнародної технічної допомоги </w:t>
            </w:r>
          </w:p>
        </w:tc>
        <w:tc>
          <w:tcPr>
            <w:tcW w:w="1513" w:type="dxa"/>
          </w:tcPr>
          <w:p w14:paraId="000000E8" w14:textId="77777777" w:rsidR="00BC2148" w:rsidRPr="00A75EF9" w:rsidRDefault="00A32355">
            <w:pPr>
              <w:spacing w:before="60" w:after="0" w:line="240" w:lineRule="auto"/>
              <w:ind w:right="-11"/>
              <w:jc w:val="center"/>
              <w:rPr>
                <w:rFonts w:ascii="Times New Roman" w:eastAsia="Times New Roman" w:hAnsi="Times New Roman" w:cs="Times New Roman"/>
                <w:sz w:val="24"/>
                <w:szCs w:val="24"/>
              </w:rPr>
            </w:pPr>
            <w:sdt>
              <w:sdtPr>
                <w:tag w:val="goog_rdk_1"/>
                <w:id w:val="-708264355"/>
              </w:sdtPr>
              <w:sdtContent/>
            </w:sdt>
            <w:r w:rsidR="00BD5D6E" w:rsidRPr="00A75EF9">
              <w:rPr>
                <w:rFonts w:ascii="Times New Roman" w:eastAsia="Times New Roman" w:hAnsi="Times New Roman" w:cs="Times New Roman"/>
                <w:sz w:val="24"/>
                <w:szCs w:val="24"/>
              </w:rPr>
              <w:t>Ж2</w:t>
            </w:r>
          </w:p>
        </w:tc>
      </w:tr>
      <w:tr w:rsidR="00BC2148" w:rsidRPr="00A75EF9" w14:paraId="53E121C0" w14:textId="77777777">
        <w:trPr>
          <w:trHeight w:val="1060"/>
        </w:trPr>
        <w:tc>
          <w:tcPr>
            <w:tcW w:w="1371" w:type="dxa"/>
            <w:vMerge/>
          </w:tcPr>
          <w:p w14:paraId="000000E9"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EA"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EB"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Здатність здійснювати ефективну комунікацію з установами, організаціями, що надають міжнародну технічну допомогу</w:t>
            </w:r>
          </w:p>
        </w:tc>
        <w:tc>
          <w:tcPr>
            <w:tcW w:w="1513" w:type="dxa"/>
          </w:tcPr>
          <w:p w14:paraId="000000EC" w14:textId="77777777" w:rsidR="00BC2148" w:rsidRPr="00A75EF9" w:rsidRDefault="00A32355">
            <w:pPr>
              <w:spacing w:before="60" w:after="0" w:line="240" w:lineRule="auto"/>
              <w:ind w:right="-11"/>
              <w:jc w:val="center"/>
              <w:rPr>
                <w:rFonts w:ascii="Times New Roman" w:eastAsia="Times New Roman" w:hAnsi="Times New Roman" w:cs="Times New Roman"/>
                <w:sz w:val="24"/>
                <w:szCs w:val="24"/>
              </w:rPr>
            </w:pPr>
            <w:sdt>
              <w:sdtPr>
                <w:tag w:val="goog_rdk_2"/>
                <w:id w:val="1459306610"/>
              </w:sdtPr>
              <w:sdtContent/>
            </w:sdt>
            <w:r w:rsidR="00BD5D6E" w:rsidRPr="00A75EF9">
              <w:rPr>
                <w:rFonts w:ascii="Times New Roman" w:eastAsia="Times New Roman" w:hAnsi="Times New Roman" w:cs="Times New Roman"/>
                <w:sz w:val="24"/>
                <w:szCs w:val="24"/>
              </w:rPr>
              <w:t>Ж3</w:t>
            </w:r>
          </w:p>
        </w:tc>
      </w:tr>
      <w:tr w:rsidR="00BC2148" w:rsidRPr="00A75EF9" w14:paraId="69C8557F" w14:textId="77777777">
        <w:trPr>
          <w:trHeight w:val="1060"/>
        </w:trPr>
        <w:tc>
          <w:tcPr>
            <w:tcW w:w="1371" w:type="dxa"/>
            <w:vMerge/>
          </w:tcPr>
          <w:p w14:paraId="000000ED"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2631" w:type="dxa"/>
            <w:vMerge/>
          </w:tcPr>
          <w:p w14:paraId="000000EE"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4504" w:type="dxa"/>
          </w:tcPr>
          <w:p w14:paraId="000000EF" w14:textId="77777777" w:rsidR="00BC2148" w:rsidRPr="00A75EF9" w:rsidRDefault="00BD5D6E">
            <w:pPr>
              <w:spacing w:before="60" w:after="0" w:line="240" w:lineRule="auto"/>
              <w:ind w:right="-1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 xml:space="preserve">Здатність ідентифікувати потреби та готувати відповідні пропозиції для залучення міжнародної технічної допомоги </w:t>
            </w:r>
          </w:p>
        </w:tc>
        <w:tc>
          <w:tcPr>
            <w:tcW w:w="1513" w:type="dxa"/>
          </w:tcPr>
          <w:p w14:paraId="000000F0" w14:textId="77777777" w:rsidR="00BC2148" w:rsidRPr="00A75EF9" w:rsidRDefault="00A32355">
            <w:pPr>
              <w:spacing w:before="60" w:after="0" w:line="240" w:lineRule="auto"/>
              <w:ind w:right="-11"/>
              <w:jc w:val="center"/>
              <w:rPr>
                <w:rFonts w:ascii="Times New Roman" w:eastAsia="Times New Roman" w:hAnsi="Times New Roman" w:cs="Times New Roman"/>
                <w:sz w:val="24"/>
                <w:szCs w:val="24"/>
              </w:rPr>
            </w:pPr>
            <w:sdt>
              <w:sdtPr>
                <w:tag w:val="goog_rdk_3"/>
                <w:id w:val="-1311093374"/>
              </w:sdtPr>
              <w:sdtContent/>
            </w:sdt>
            <w:r w:rsidR="00BD5D6E" w:rsidRPr="00A75EF9">
              <w:rPr>
                <w:rFonts w:ascii="Times New Roman" w:eastAsia="Times New Roman" w:hAnsi="Times New Roman" w:cs="Times New Roman"/>
                <w:sz w:val="24"/>
                <w:szCs w:val="24"/>
              </w:rPr>
              <w:t>Ж4</w:t>
            </w:r>
          </w:p>
        </w:tc>
      </w:tr>
    </w:tbl>
    <w:tbl>
      <w:tblPr>
        <w:tblStyle w:val="af2"/>
        <w:tblW w:w="9900" w:type="dxa"/>
        <w:tblInd w:w="-431" w:type="dxa"/>
        <w:tblLayout w:type="fixed"/>
        <w:tblLook w:val="0400" w:firstRow="0" w:lastRow="0" w:firstColumn="0" w:lastColumn="0" w:noHBand="0" w:noVBand="1"/>
      </w:tblPr>
      <w:tblGrid>
        <w:gridCol w:w="418"/>
        <w:gridCol w:w="1239"/>
        <w:gridCol w:w="1733"/>
        <w:gridCol w:w="1847"/>
        <w:gridCol w:w="2206"/>
        <w:gridCol w:w="2179"/>
        <w:gridCol w:w="278"/>
      </w:tblGrid>
      <w:tr w:rsidR="00BD5D6E" w:rsidRPr="00A75EF9" w14:paraId="4E5D90E1" w14:textId="77777777" w:rsidTr="00BD5D6E">
        <w:trPr>
          <w:trHeight w:val="360"/>
        </w:trPr>
        <w:tc>
          <w:tcPr>
            <w:tcW w:w="9900" w:type="dxa"/>
            <w:gridSpan w:val="7"/>
            <w:tcBorders>
              <w:top w:val="single" w:sz="4" w:space="0" w:color="000000"/>
              <w:bottom w:val="single" w:sz="4" w:space="0" w:color="000000"/>
            </w:tcBorders>
            <w:vAlign w:val="center"/>
          </w:tcPr>
          <w:p w14:paraId="31B70C2D" w14:textId="77777777" w:rsidR="00BD5D6E" w:rsidRPr="00A75EF9" w:rsidRDefault="00BD5D6E" w:rsidP="00BD5D6E">
            <w:pPr>
              <w:spacing w:before="60" w:after="0" w:line="240" w:lineRule="auto"/>
              <w:rPr>
                <w:rFonts w:ascii="Times New Roman" w:eastAsia="Times New Roman" w:hAnsi="Times New Roman" w:cs="Times New Roman"/>
                <w:b/>
                <w:bCs/>
                <w:sz w:val="24"/>
                <w:szCs w:val="24"/>
              </w:rPr>
            </w:pPr>
          </w:p>
          <w:p w14:paraId="4752CBB4" w14:textId="37FB95E3" w:rsidR="00BD5D6E" w:rsidRPr="00A75EF9" w:rsidRDefault="00BD5D6E" w:rsidP="00BD5D6E">
            <w:pPr>
              <w:spacing w:before="60" w:after="0" w:line="240" w:lineRule="auto"/>
              <w:rPr>
                <w:rFonts w:ascii="Times New Roman" w:eastAsia="Times New Roman" w:hAnsi="Times New Roman" w:cs="Times New Roman"/>
                <w:b/>
                <w:sz w:val="24"/>
                <w:szCs w:val="24"/>
              </w:rPr>
            </w:pPr>
            <w:r w:rsidRPr="00A75EF9">
              <w:rPr>
                <w:rFonts w:ascii="Times New Roman" w:eastAsia="Times New Roman" w:hAnsi="Times New Roman" w:cs="Times New Roman"/>
                <w:b/>
                <w:bCs/>
                <w:sz w:val="24"/>
                <w:szCs w:val="24"/>
              </w:rPr>
              <w:t>6. Опис трудових функцій</w:t>
            </w:r>
          </w:p>
        </w:tc>
      </w:tr>
      <w:tr w:rsidR="00BC2148" w:rsidRPr="00A75EF9" w14:paraId="4584DBB4" w14:textId="77777777" w:rsidTr="00BD5D6E">
        <w:trPr>
          <w:trHeight w:val="360"/>
        </w:trPr>
        <w:tc>
          <w:tcPr>
            <w:tcW w:w="1657" w:type="dxa"/>
            <w:gridSpan w:val="2"/>
            <w:tcBorders>
              <w:top w:val="single" w:sz="4" w:space="0" w:color="000000"/>
              <w:left w:val="single" w:sz="4" w:space="0" w:color="000000"/>
              <w:bottom w:val="single" w:sz="4" w:space="0" w:color="000000"/>
              <w:right w:val="single" w:sz="4" w:space="0" w:color="000000"/>
            </w:tcBorders>
            <w:vAlign w:val="center"/>
          </w:tcPr>
          <w:p w14:paraId="000000F2" w14:textId="77777777" w:rsidR="00BC2148" w:rsidRPr="00A75EF9" w:rsidRDefault="00BD5D6E">
            <w:pPr>
              <w:spacing w:before="60" w:after="0"/>
              <w:jc w:val="center"/>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Трудові функції</w:t>
            </w:r>
          </w:p>
        </w:tc>
        <w:tc>
          <w:tcPr>
            <w:tcW w:w="1733" w:type="dxa"/>
            <w:tcBorders>
              <w:top w:val="single" w:sz="4" w:space="0" w:color="000000"/>
              <w:left w:val="single" w:sz="4" w:space="0" w:color="000000"/>
              <w:bottom w:val="single" w:sz="4" w:space="0" w:color="000000"/>
              <w:right w:val="single" w:sz="4" w:space="0" w:color="000000"/>
            </w:tcBorders>
            <w:vAlign w:val="center"/>
          </w:tcPr>
          <w:p w14:paraId="000000F4" w14:textId="77777777" w:rsidR="00BC2148" w:rsidRPr="00A75EF9" w:rsidRDefault="00BD5D6E">
            <w:pPr>
              <w:spacing w:before="60" w:after="0"/>
              <w:jc w:val="center"/>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Предмети і засоби праці </w:t>
            </w:r>
          </w:p>
        </w:tc>
        <w:tc>
          <w:tcPr>
            <w:tcW w:w="1847" w:type="dxa"/>
            <w:tcBorders>
              <w:top w:val="single" w:sz="4" w:space="0" w:color="000000"/>
              <w:left w:val="single" w:sz="4" w:space="0" w:color="000000"/>
              <w:bottom w:val="single" w:sz="4" w:space="0" w:color="000000"/>
              <w:right w:val="single" w:sz="4" w:space="0" w:color="000000"/>
            </w:tcBorders>
            <w:vAlign w:val="center"/>
          </w:tcPr>
          <w:p w14:paraId="000000F5" w14:textId="77777777" w:rsidR="00BC2148" w:rsidRPr="00A75EF9" w:rsidRDefault="00BD5D6E">
            <w:pPr>
              <w:spacing w:before="60" w:after="0"/>
              <w:ind w:left="-44" w:right="-106"/>
              <w:jc w:val="center"/>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Професійні компетентності </w:t>
            </w:r>
          </w:p>
        </w:tc>
        <w:tc>
          <w:tcPr>
            <w:tcW w:w="2206" w:type="dxa"/>
            <w:tcBorders>
              <w:top w:val="single" w:sz="4" w:space="0" w:color="000000"/>
              <w:left w:val="single" w:sz="4" w:space="0" w:color="000000"/>
              <w:bottom w:val="single" w:sz="4" w:space="0" w:color="000000"/>
              <w:right w:val="single" w:sz="4" w:space="0" w:color="000000"/>
            </w:tcBorders>
            <w:vAlign w:val="center"/>
          </w:tcPr>
          <w:p w14:paraId="000000F6" w14:textId="77777777" w:rsidR="00BC2148" w:rsidRPr="00A75EF9" w:rsidRDefault="00BD5D6E">
            <w:pPr>
              <w:spacing w:before="60" w:after="0"/>
              <w:jc w:val="center"/>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Знання</w:t>
            </w:r>
          </w:p>
        </w:tc>
        <w:tc>
          <w:tcPr>
            <w:tcW w:w="2457" w:type="dxa"/>
            <w:gridSpan w:val="2"/>
            <w:tcBorders>
              <w:top w:val="single" w:sz="4" w:space="0" w:color="000000"/>
              <w:left w:val="single" w:sz="4" w:space="0" w:color="000000"/>
              <w:bottom w:val="single" w:sz="4" w:space="0" w:color="000000"/>
              <w:right w:val="single" w:sz="4" w:space="0" w:color="000000"/>
            </w:tcBorders>
            <w:vAlign w:val="center"/>
          </w:tcPr>
          <w:p w14:paraId="000000F7" w14:textId="77777777" w:rsidR="00BC2148" w:rsidRPr="00A75EF9" w:rsidRDefault="00BD5D6E">
            <w:pPr>
              <w:spacing w:before="60" w:after="0"/>
              <w:jc w:val="center"/>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Уміння та навички</w:t>
            </w:r>
          </w:p>
        </w:tc>
      </w:tr>
      <w:tr w:rsidR="00BC2148" w:rsidRPr="00A75EF9" w14:paraId="14ED57D1" w14:textId="77777777" w:rsidTr="00BD5D6E">
        <w:trPr>
          <w:trHeight w:val="40"/>
        </w:trPr>
        <w:tc>
          <w:tcPr>
            <w:tcW w:w="1657" w:type="dxa"/>
            <w:gridSpan w:val="2"/>
            <w:vMerge w:val="restart"/>
            <w:tcBorders>
              <w:top w:val="single" w:sz="4" w:space="0" w:color="000000"/>
              <w:left w:val="single" w:sz="4" w:space="0" w:color="000000"/>
              <w:bottom w:val="nil"/>
              <w:right w:val="single" w:sz="4" w:space="0" w:color="000000"/>
            </w:tcBorders>
          </w:tcPr>
          <w:p w14:paraId="000000F8"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w:t>
            </w:r>
            <w:r w:rsidRPr="00A75EF9">
              <w:rPr>
                <w:rFonts w:ascii="Times New Roman" w:eastAsia="Times New Roman" w:hAnsi="Times New Roman" w:cs="Times New Roman"/>
                <w:sz w:val="24"/>
                <w:szCs w:val="24"/>
              </w:rPr>
              <w:t xml:space="preserve"> Управління процесом  формування державної політики в межах повноважень директорату (генерального департаменту)</w:t>
            </w:r>
          </w:p>
        </w:tc>
        <w:tc>
          <w:tcPr>
            <w:tcW w:w="1733" w:type="dxa"/>
            <w:vMerge w:val="restart"/>
            <w:tcBorders>
              <w:top w:val="single" w:sz="4" w:space="0" w:color="000000"/>
              <w:left w:val="single" w:sz="4" w:space="0" w:color="000000"/>
              <w:bottom w:val="nil"/>
              <w:right w:val="single" w:sz="4" w:space="0" w:color="000000"/>
            </w:tcBorders>
          </w:tcPr>
          <w:p w14:paraId="000000FA" w14:textId="77777777" w:rsidR="00BC2148" w:rsidRPr="00A75EF9" w:rsidRDefault="00BD5D6E">
            <w:pPr>
              <w:spacing w:before="60" w:after="0"/>
              <w:ind w:right="-23"/>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Pr>
          <w:p w14:paraId="000000FB" w14:textId="77777777" w:rsidR="00BC2148" w:rsidRPr="00A75EF9" w:rsidRDefault="00BD5D6E">
            <w:pPr>
              <w:spacing w:before="60" w:after="0"/>
              <w:ind w:left="-44" w:right="-106"/>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w:t>
            </w:r>
            <w:r w:rsidRPr="00A75EF9">
              <w:t xml:space="preserve"> </w:t>
            </w:r>
            <w:r w:rsidRPr="00A75EF9">
              <w:rPr>
                <w:rFonts w:ascii="Times New Roman" w:eastAsia="Times New Roman" w:hAnsi="Times New Roman" w:cs="Times New Roman"/>
                <w:sz w:val="24"/>
                <w:szCs w:val="24"/>
              </w:rPr>
              <w:t>Здатність оцінювати та розуміти стан відповідної сфери державної політики, ідентифікувати поточні суспільно значущі проблеми у відповідній сфері з урахуванням різних точок зору</w:t>
            </w:r>
          </w:p>
        </w:tc>
        <w:tc>
          <w:tcPr>
            <w:tcW w:w="2206" w:type="dxa"/>
            <w:tcBorders>
              <w:top w:val="single" w:sz="4" w:space="0" w:color="000000"/>
              <w:left w:val="single" w:sz="4" w:space="0" w:color="000000"/>
              <w:bottom w:val="single" w:sz="4" w:space="0" w:color="000000"/>
              <w:right w:val="single" w:sz="4" w:space="0" w:color="000000"/>
            </w:tcBorders>
          </w:tcPr>
          <w:p w14:paraId="000000FC"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А1.З1.</w:t>
            </w:r>
            <w:r w:rsidRPr="00A75EF9">
              <w:rPr>
                <w:rFonts w:ascii="Times New Roman" w:eastAsia="Times New Roman" w:hAnsi="Times New Roman" w:cs="Times New Roman"/>
                <w:sz w:val="24"/>
                <w:szCs w:val="24"/>
              </w:rPr>
              <w:t xml:space="preserve"> Особливості державного управління у відповідній сфері політики</w:t>
            </w:r>
          </w:p>
          <w:p w14:paraId="000000FD"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А1.З2.</w:t>
            </w:r>
            <w:r w:rsidRPr="00A75EF9">
              <w:rPr>
                <w:rFonts w:ascii="Times New Roman" w:eastAsia="Times New Roman" w:hAnsi="Times New Roman" w:cs="Times New Roman"/>
                <w:sz w:val="24"/>
                <w:szCs w:val="24"/>
              </w:rPr>
              <w:t xml:space="preserve"> Законодавство України у сфері діяльності директорату (генерального департаменту)</w:t>
            </w:r>
          </w:p>
          <w:p w14:paraId="000000FE"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А1.З3</w:t>
            </w:r>
            <w:r w:rsidRPr="00A75EF9">
              <w:rPr>
                <w:rFonts w:ascii="Times New Roman" w:eastAsia="Times New Roman" w:hAnsi="Times New Roman" w:cs="Times New Roman"/>
                <w:sz w:val="24"/>
                <w:szCs w:val="24"/>
              </w:rPr>
              <w:t>. Процес і технологія аналізу державної політики</w:t>
            </w:r>
          </w:p>
          <w:p w14:paraId="000000FF"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А1.З4.</w:t>
            </w:r>
            <w:r w:rsidRPr="00A75EF9">
              <w:rPr>
                <w:rFonts w:ascii="Times New Roman" w:eastAsia="Times New Roman" w:hAnsi="Times New Roman" w:cs="Times New Roman"/>
                <w:sz w:val="24"/>
                <w:szCs w:val="24"/>
              </w:rPr>
              <w:t xml:space="preserve"> Методи та інструменти аналізу інформації</w:t>
            </w:r>
          </w:p>
          <w:p w14:paraId="00000100"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А1.З5</w:t>
            </w:r>
            <w:r w:rsidRPr="00A75EF9">
              <w:rPr>
                <w:rFonts w:ascii="Times New Roman" w:eastAsia="Times New Roman" w:hAnsi="Times New Roman" w:cs="Times New Roman"/>
                <w:sz w:val="24"/>
                <w:szCs w:val="24"/>
              </w:rPr>
              <w:t>. Взаємозв’язок державної політики і соціально-економічних умов розвитку суспільства</w:t>
            </w:r>
          </w:p>
        </w:tc>
        <w:tc>
          <w:tcPr>
            <w:tcW w:w="2457" w:type="dxa"/>
            <w:gridSpan w:val="2"/>
            <w:tcBorders>
              <w:top w:val="single" w:sz="4" w:space="0" w:color="000000"/>
              <w:left w:val="single" w:sz="4" w:space="0" w:color="000000"/>
              <w:bottom w:val="single" w:sz="4" w:space="0" w:color="000000"/>
              <w:right w:val="single" w:sz="4" w:space="0" w:color="000000"/>
            </w:tcBorders>
          </w:tcPr>
          <w:p w14:paraId="00000101"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А1.У1</w:t>
            </w:r>
            <w:r w:rsidRPr="00A75EF9">
              <w:rPr>
                <w:rFonts w:ascii="Times New Roman" w:eastAsia="Times New Roman" w:hAnsi="Times New Roman" w:cs="Times New Roman"/>
                <w:sz w:val="24"/>
                <w:szCs w:val="24"/>
              </w:rPr>
              <w:t xml:space="preserve">. Визначати та аналізувати показники розвитку об’єкта управління </w:t>
            </w:r>
          </w:p>
          <w:p w14:paraId="00000102" w14:textId="77777777" w:rsidR="00BC2148" w:rsidRPr="00A75EF9" w:rsidRDefault="00BD5D6E">
            <w:pPr>
              <w:spacing w:before="60" w:after="0"/>
              <w:ind w:right="-175"/>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А1.У2.</w:t>
            </w:r>
            <w:r w:rsidRPr="00A75EF9">
              <w:rPr>
                <w:rFonts w:ascii="Times New Roman" w:eastAsia="Times New Roman" w:hAnsi="Times New Roman" w:cs="Times New Roman"/>
                <w:sz w:val="24"/>
                <w:szCs w:val="24"/>
              </w:rPr>
              <w:t xml:space="preserve"> Ідентифікувати суспільно значущу проблему, вирішення якої потребує формування відповідної державної політики в межах повноважень директорату (генерального департаменту)</w:t>
            </w:r>
          </w:p>
          <w:p w14:paraId="00000103"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А1.У3.</w:t>
            </w:r>
            <w:r w:rsidRPr="00A75EF9">
              <w:rPr>
                <w:rFonts w:ascii="Times New Roman" w:eastAsia="Times New Roman" w:hAnsi="Times New Roman" w:cs="Times New Roman"/>
                <w:sz w:val="24"/>
                <w:szCs w:val="24"/>
              </w:rPr>
              <w:t xml:space="preserve"> Застосовувати методи та інструменти пошуку та аналізу інформації</w:t>
            </w:r>
          </w:p>
          <w:p w14:paraId="00000104"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А1.У4.</w:t>
            </w:r>
            <w:r w:rsidRPr="00A75EF9">
              <w:rPr>
                <w:rFonts w:ascii="Times New Roman" w:eastAsia="Times New Roman" w:hAnsi="Times New Roman" w:cs="Times New Roman"/>
                <w:sz w:val="24"/>
                <w:szCs w:val="24"/>
              </w:rPr>
              <w:t xml:space="preserve"> Застосовувати прийоми критичного мислення</w:t>
            </w:r>
          </w:p>
          <w:p w14:paraId="00000105"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А1.У5.</w:t>
            </w:r>
            <w:r w:rsidRPr="00A75EF9">
              <w:rPr>
                <w:rFonts w:ascii="Times New Roman" w:eastAsia="Times New Roman" w:hAnsi="Times New Roman" w:cs="Times New Roman"/>
                <w:sz w:val="24"/>
                <w:szCs w:val="24"/>
              </w:rPr>
              <w:t xml:space="preserve"> Застосовувати аналітичні технології, статистичні методи аналізу інформації</w:t>
            </w:r>
          </w:p>
        </w:tc>
      </w:tr>
      <w:tr w:rsidR="00BC2148" w:rsidRPr="00A75EF9" w14:paraId="704EB514" w14:textId="77777777" w:rsidTr="00BD5D6E">
        <w:trPr>
          <w:trHeight w:val="40"/>
        </w:trPr>
        <w:tc>
          <w:tcPr>
            <w:tcW w:w="1657" w:type="dxa"/>
            <w:gridSpan w:val="2"/>
            <w:vMerge/>
            <w:tcBorders>
              <w:top w:val="single" w:sz="4" w:space="0" w:color="000000"/>
              <w:left w:val="single" w:sz="4" w:space="0" w:color="000000"/>
              <w:bottom w:val="nil"/>
              <w:right w:val="single" w:sz="4" w:space="0" w:color="000000"/>
            </w:tcBorders>
          </w:tcPr>
          <w:p w14:paraId="00000106"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33" w:type="dxa"/>
            <w:vMerge/>
            <w:tcBorders>
              <w:top w:val="single" w:sz="4" w:space="0" w:color="000000"/>
              <w:left w:val="single" w:sz="4" w:space="0" w:color="000000"/>
              <w:bottom w:val="nil"/>
              <w:right w:val="single" w:sz="4" w:space="0" w:color="000000"/>
            </w:tcBorders>
          </w:tcPr>
          <w:p w14:paraId="00000108"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109" w14:textId="77777777" w:rsidR="00BC2148" w:rsidRPr="00A75EF9" w:rsidRDefault="00BD5D6E">
            <w:pPr>
              <w:spacing w:before="60" w:after="0"/>
              <w:ind w:left="-44" w:right="-106"/>
              <w:jc w:val="both"/>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А2.</w:t>
            </w:r>
            <w:r w:rsidRPr="00A75EF9">
              <w:t xml:space="preserve"> </w:t>
            </w:r>
            <w:r w:rsidRPr="00A75EF9">
              <w:rPr>
                <w:rFonts w:ascii="Times New Roman" w:eastAsia="Times New Roman" w:hAnsi="Times New Roman" w:cs="Times New Roman"/>
                <w:sz w:val="24"/>
                <w:szCs w:val="24"/>
              </w:rPr>
              <w:t>Здатність ідентифікувати заінтересовані сторони та визначати їх позиції</w:t>
            </w:r>
          </w:p>
          <w:p w14:paraId="0000010A" w14:textId="77777777" w:rsidR="00BC2148" w:rsidRPr="00A75EF9" w:rsidRDefault="00BC2148">
            <w:pPr>
              <w:spacing w:before="60" w:after="0"/>
              <w:ind w:left="-44" w:right="-106"/>
              <w:rPr>
                <w:rFonts w:ascii="Times New Roman" w:eastAsia="Times New Roman" w:hAnsi="Times New Roman" w:cs="Times New Roman"/>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0000010B"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А1.З3</w:t>
            </w:r>
            <w:r w:rsidRPr="00A75EF9">
              <w:rPr>
                <w:rFonts w:ascii="Times New Roman" w:eastAsia="Times New Roman" w:hAnsi="Times New Roman" w:cs="Times New Roman"/>
                <w:sz w:val="24"/>
                <w:szCs w:val="24"/>
              </w:rPr>
              <w:t>. Процес і технологія  аналізу державної політики</w:t>
            </w:r>
            <w:r w:rsidRPr="00A75EF9">
              <w:rPr>
                <w:rFonts w:ascii="Times New Roman" w:eastAsia="Times New Roman" w:hAnsi="Times New Roman" w:cs="Times New Roman"/>
                <w:b/>
                <w:sz w:val="24"/>
                <w:szCs w:val="24"/>
              </w:rPr>
              <w:t xml:space="preserve"> </w:t>
            </w:r>
          </w:p>
          <w:p w14:paraId="0000010C"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А1.З5</w:t>
            </w:r>
            <w:r w:rsidRPr="00A75EF9">
              <w:rPr>
                <w:rFonts w:ascii="Times New Roman" w:eastAsia="Times New Roman" w:hAnsi="Times New Roman" w:cs="Times New Roman"/>
                <w:sz w:val="24"/>
                <w:szCs w:val="24"/>
              </w:rPr>
              <w:t>.Взаємозв’язок державної політики і соціально-економічних умов розвитку суспільства</w:t>
            </w:r>
          </w:p>
          <w:p w14:paraId="0000010D"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А2.З1</w:t>
            </w:r>
            <w:r w:rsidRPr="00A75EF9">
              <w:rPr>
                <w:rFonts w:ascii="Times New Roman" w:eastAsia="Times New Roman" w:hAnsi="Times New Roman" w:cs="Times New Roman"/>
                <w:sz w:val="24"/>
                <w:szCs w:val="24"/>
              </w:rPr>
              <w:t xml:space="preserve">. Соціально-політичне середовище </w:t>
            </w:r>
            <w:r w:rsidRPr="00A75EF9">
              <w:rPr>
                <w:rFonts w:ascii="Times New Roman" w:eastAsia="Times New Roman" w:hAnsi="Times New Roman" w:cs="Times New Roman"/>
                <w:sz w:val="24"/>
                <w:szCs w:val="24"/>
              </w:rPr>
              <w:lastRenderedPageBreak/>
              <w:t xml:space="preserve">аналізу державної політики </w:t>
            </w:r>
            <w:r w:rsidRPr="00A75EF9">
              <w:t xml:space="preserve">     </w:t>
            </w:r>
          </w:p>
          <w:p w14:paraId="0000010E"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А2.З2.</w:t>
            </w:r>
            <w:r w:rsidRPr="00A75EF9">
              <w:rPr>
                <w:rFonts w:ascii="Times New Roman" w:eastAsia="Times New Roman" w:hAnsi="Times New Roman" w:cs="Times New Roman"/>
                <w:sz w:val="24"/>
                <w:szCs w:val="24"/>
              </w:rPr>
              <w:t xml:space="preserve"> Соціальна структура та інституалізація суспільства</w:t>
            </w:r>
          </w:p>
          <w:p w14:paraId="0000010F"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А2.З3.</w:t>
            </w:r>
            <w:r w:rsidRPr="00A75EF9">
              <w:rPr>
                <w:rFonts w:ascii="Times New Roman" w:eastAsia="Times New Roman" w:hAnsi="Times New Roman" w:cs="Times New Roman"/>
                <w:sz w:val="24"/>
                <w:szCs w:val="24"/>
              </w:rPr>
              <w:t xml:space="preserve"> Форми і методи, організаційно-правові засади консультацій із заінтересованими сторонами, залучення громадськості до формування державної політики</w:t>
            </w:r>
            <w:r w:rsidRPr="00A75EF9">
              <w:t xml:space="preserve"> </w:t>
            </w:r>
          </w:p>
        </w:tc>
        <w:tc>
          <w:tcPr>
            <w:tcW w:w="2457" w:type="dxa"/>
            <w:gridSpan w:val="2"/>
            <w:tcBorders>
              <w:top w:val="single" w:sz="4" w:space="0" w:color="000000"/>
              <w:left w:val="single" w:sz="4" w:space="0" w:color="000000"/>
              <w:bottom w:val="single" w:sz="4" w:space="0" w:color="000000"/>
              <w:right w:val="single" w:sz="4" w:space="0" w:color="000000"/>
            </w:tcBorders>
          </w:tcPr>
          <w:p w14:paraId="00000110"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А2.У1.</w:t>
            </w:r>
            <w:r w:rsidRPr="00A75EF9">
              <w:rPr>
                <w:rFonts w:ascii="Times New Roman" w:eastAsia="Times New Roman" w:hAnsi="Times New Roman" w:cs="Times New Roman"/>
                <w:sz w:val="24"/>
                <w:szCs w:val="24"/>
              </w:rPr>
              <w:t xml:space="preserve"> Визначати основні заінтересовані сторони та ідентифікувати їх позиції </w:t>
            </w:r>
          </w:p>
          <w:p w14:paraId="00000111"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А2.У2.</w:t>
            </w:r>
            <w:r w:rsidRPr="00A75EF9">
              <w:rPr>
                <w:rFonts w:ascii="Times New Roman" w:eastAsia="Times New Roman" w:hAnsi="Times New Roman" w:cs="Times New Roman"/>
                <w:sz w:val="24"/>
                <w:szCs w:val="24"/>
              </w:rPr>
              <w:t xml:space="preserve"> Прогнозувати вплив реалізації державної політики на заінтересовані сторони</w:t>
            </w:r>
          </w:p>
          <w:p w14:paraId="00000112"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А2.У3.</w:t>
            </w:r>
            <w:r w:rsidRPr="00A75EF9">
              <w:rPr>
                <w:rFonts w:ascii="Times New Roman" w:eastAsia="Times New Roman" w:hAnsi="Times New Roman" w:cs="Times New Roman"/>
                <w:sz w:val="24"/>
                <w:szCs w:val="24"/>
              </w:rPr>
              <w:t xml:space="preserve"> Ефективно взаємодіяти із заінтересованими сторонами в процесі </w:t>
            </w:r>
            <w:r w:rsidRPr="00A75EF9">
              <w:rPr>
                <w:rFonts w:ascii="Times New Roman" w:eastAsia="Times New Roman" w:hAnsi="Times New Roman" w:cs="Times New Roman"/>
                <w:sz w:val="24"/>
                <w:szCs w:val="24"/>
              </w:rPr>
              <w:lastRenderedPageBreak/>
              <w:t xml:space="preserve">формування державної політики </w:t>
            </w:r>
          </w:p>
          <w:p w14:paraId="00000113" w14:textId="77777777" w:rsidR="00BC2148" w:rsidRPr="00A75EF9" w:rsidRDefault="00BC2148">
            <w:pPr>
              <w:spacing w:before="60" w:after="0"/>
              <w:rPr>
                <w:rFonts w:ascii="Times New Roman" w:eastAsia="Times New Roman" w:hAnsi="Times New Roman" w:cs="Times New Roman"/>
                <w:sz w:val="24"/>
                <w:szCs w:val="24"/>
              </w:rPr>
            </w:pPr>
          </w:p>
        </w:tc>
      </w:tr>
      <w:tr w:rsidR="00BC2148" w:rsidRPr="00A75EF9" w14:paraId="1685BD66" w14:textId="77777777" w:rsidTr="00BD5D6E">
        <w:trPr>
          <w:trHeight w:val="300"/>
        </w:trPr>
        <w:tc>
          <w:tcPr>
            <w:tcW w:w="1657" w:type="dxa"/>
            <w:gridSpan w:val="2"/>
            <w:vMerge/>
            <w:tcBorders>
              <w:top w:val="single" w:sz="4" w:space="0" w:color="000000"/>
              <w:left w:val="single" w:sz="4" w:space="0" w:color="000000"/>
              <w:bottom w:val="nil"/>
              <w:right w:val="single" w:sz="4" w:space="0" w:color="000000"/>
            </w:tcBorders>
          </w:tcPr>
          <w:p w14:paraId="00000114"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33" w:type="dxa"/>
            <w:vMerge/>
            <w:tcBorders>
              <w:top w:val="single" w:sz="4" w:space="0" w:color="000000"/>
              <w:left w:val="single" w:sz="4" w:space="0" w:color="000000"/>
              <w:bottom w:val="nil"/>
              <w:right w:val="single" w:sz="4" w:space="0" w:color="000000"/>
            </w:tcBorders>
          </w:tcPr>
          <w:p w14:paraId="00000116"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117" w14:textId="77777777" w:rsidR="00BC2148" w:rsidRPr="00A75EF9" w:rsidRDefault="00BD5D6E">
            <w:pPr>
              <w:spacing w:before="60" w:after="0"/>
              <w:ind w:left="-44" w:right="-106"/>
              <w:jc w:val="both"/>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w:t>
            </w:r>
            <w:r w:rsidRPr="00A75EF9">
              <w:rPr>
                <w:rFonts w:ascii="Times New Roman" w:eastAsia="Times New Roman" w:hAnsi="Times New Roman" w:cs="Times New Roman"/>
                <w:sz w:val="24"/>
                <w:szCs w:val="24"/>
              </w:rPr>
              <w:t xml:space="preserve"> Здатність ухвалювати рішення, що ґрунтуються на оцінці всіх альтернатив та ризиків </w:t>
            </w:r>
          </w:p>
        </w:tc>
        <w:tc>
          <w:tcPr>
            <w:tcW w:w="2206" w:type="dxa"/>
            <w:tcBorders>
              <w:top w:val="single" w:sz="4" w:space="0" w:color="000000"/>
              <w:left w:val="single" w:sz="4" w:space="0" w:color="000000"/>
              <w:bottom w:val="single" w:sz="4" w:space="0" w:color="000000"/>
              <w:right w:val="single" w:sz="4" w:space="0" w:color="000000"/>
            </w:tcBorders>
          </w:tcPr>
          <w:p w14:paraId="00000118"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А1.З3</w:t>
            </w:r>
            <w:r w:rsidRPr="00A75EF9">
              <w:rPr>
                <w:rFonts w:ascii="Times New Roman" w:eastAsia="Times New Roman" w:hAnsi="Times New Roman" w:cs="Times New Roman"/>
                <w:sz w:val="24"/>
                <w:szCs w:val="24"/>
              </w:rPr>
              <w:t>. Процес і технологія аналізу державної політики</w:t>
            </w:r>
          </w:p>
          <w:p w14:paraId="00000119"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А1.З4.</w:t>
            </w:r>
            <w:r w:rsidRPr="00A75EF9">
              <w:rPr>
                <w:rFonts w:ascii="Times New Roman" w:eastAsia="Times New Roman" w:hAnsi="Times New Roman" w:cs="Times New Roman"/>
                <w:sz w:val="24"/>
                <w:szCs w:val="24"/>
              </w:rPr>
              <w:t xml:space="preserve"> Методи та інструменти аналізу інформації</w:t>
            </w:r>
            <w:r w:rsidRPr="00A75EF9">
              <w:rPr>
                <w:rFonts w:ascii="Times New Roman" w:eastAsia="Times New Roman" w:hAnsi="Times New Roman" w:cs="Times New Roman"/>
                <w:b/>
                <w:sz w:val="24"/>
                <w:szCs w:val="24"/>
              </w:rPr>
              <w:t xml:space="preserve"> </w:t>
            </w:r>
          </w:p>
          <w:p w14:paraId="0000011A" w14:textId="77777777" w:rsidR="00BC2148" w:rsidRPr="00A75EF9" w:rsidRDefault="00BD5D6E">
            <w:pPr>
              <w:spacing w:before="60" w:after="0"/>
              <w:jc w:val="both"/>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А3.З1.</w:t>
            </w:r>
            <w:r w:rsidRPr="00A75EF9">
              <w:rPr>
                <w:rFonts w:ascii="Times New Roman" w:eastAsia="Times New Roman" w:hAnsi="Times New Roman" w:cs="Times New Roman"/>
                <w:sz w:val="24"/>
                <w:szCs w:val="24"/>
              </w:rPr>
              <w:t xml:space="preserve"> Положення стратегічних та програмних документів у відповідній сфері державної політики, міжнародні зобов’язання України</w:t>
            </w:r>
          </w:p>
          <w:p w14:paraId="0000011B"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А3.З2.</w:t>
            </w:r>
            <w:r w:rsidRPr="00A75EF9">
              <w:rPr>
                <w:rFonts w:ascii="Times New Roman" w:eastAsia="Times New Roman" w:hAnsi="Times New Roman" w:cs="Times New Roman"/>
                <w:sz w:val="24"/>
                <w:szCs w:val="24"/>
              </w:rPr>
              <w:t xml:space="preserve"> Методи оцінки можливих ризиків</w:t>
            </w:r>
          </w:p>
          <w:p w14:paraId="0000011C"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А3.З3.</w:t>
            </w:r>
            <w:r w:rsidRPr="00A75EF9">
              <w:rPr>
                <w:rFonts w:ascii="Times New Roman" w:eastAsia="Times New Roman" w:hAnsi="Times New Roman" w:cs="Times New Roman"/>
                <w:sz w:val="24"/>
                <w:szCs w:val="24"/>
              </w:rPr>
              <w:t xml:space="preserve"> Методи та прийоми критичного мислення</w:t>
            </w:r>
          </w:p>
          <w:p w14:paraId="0000011D" w14:textId="77777777" w:rsidR="00BC2148" w:rsidRPr="00A75EF9" w:rsidRDefault="00BC2148">
            <w:pPr>
              <w:spacing w:before="60" w:after="0"/>
              <w:jc w:val="both"/>
              <w:rPr>
                <w:rFonts w:ascii="Times New Roman" w:eastAsia="Times New Roman" w:hAnsi="Times New Roman" w:cs="Times New Roman"/>
                <w:sz w:val="24"/>
                <w:szCs w:val="24"/>
              </w:rPr>
            </w:pPr>
          </w:p>
        </w:tc>
        <w:tc>
          <w:tcPr>
            <w:tcW w:w="2457" w:type="dxa"/>
            <w:gridSpan w:val="2"/>
            <w:tcBorders>
              <w:top w:val="single" w:sz="4" w:space="0" w:color="000000"/>
              <w:left w:val="single" w:sz="4" w:space="0" w:color="000000"/>
              <w:bottom w:val="single" w:sz="4" w:space="0" w:color="000000"/>
              <w:right w:val="single" w:sz="4" w:space="0" w:color="000000"/>
            </w:tcBorders>
          </w:tcPr>
          <w:p w14:paraId="0000011E"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А1.У4.</w:t>
            </w:r>
            <w:r w:rsidRPr="00A75EF9">
              <w:rPr>
                <w:rFonts w:ascii="Times New Roman" w:eastAsia="Times New Roman" w:hAnsi="Times New Roman" w:cs="Times New Roman"/>
                <w:sz w:val="24"/>
                <w:szCs w:val="24"/>
              </w:rPr>
              <w:t xml:space="preserve"> Застосовувати прийоми критичного мислення</w:t>
            </w:r>
          </w:p>
          <w:p w14:paraId="0000011F"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А1.У5.</w:t>
            </w:r>
            <w:r w:rsidRPr="00A75EF9">
              <w:rPr>
                <w:rFonts w:ascii="Times New Roman" w:eastAsia="Times New Roman" w:hAnsi="Times New Roman" w:cs="Times New Roman"/>
                <w:sz w:val="24"/>
                <w:szCs w:val="24"/>
              </w:rPr>
              <w:t xml:space="preserve"> Застосовувати аналітичні технології, статистичні методи аналізу інформації </w:t>
            </w:r>
            <w:r w:rsidRPr="00A75EF9">
              <w:rPr>
                <w:rFonts w:ascii="Times New Roman" w:eastAsia="Times New Roman" w:hAnsi="Times New Roman" w:cs="Times New Roman"/>
                <w:b/>
                <w:sz w:val="24"/>
                <w:szCs w:val="24"/>
              </w:rPr>
              <w:t xml:space="preserve"> </w:t>
            </w:r>
          </w:p>
          <w:p w14:paraId="00000120"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А3.У1.</w:t>
            </w:r>
            <w:r w:rsidRPr="00A75EF9">
              <w:rPr>
                <w:rFonts w:ascii="Times New Roman" w:eastAsia="Times New Roman" w:hAnsi="Times New Roman" w:cs="Times New Roman"/>
                <w:sz w:val="24"/>
                <w:szCs w:val="24"/>
              </w:rPr>
              <w:t xml:space="preserve"> Здійснювати аналіз альтернатив/варіантів державної політики, рішень</w:t>
            </w:r>
          </w:p>
          <w:p w14:paraId="00000121" w14:textId="490C4AD2"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А3.У2.</w:t>
            </w:r>
            <w:r w:rsidRPr="00A75EF9">
              <w:rPr>
                <w:rFonts w:ascii="Times New Roman" w:eastAsia="Times New Roman" w:hAnsi="Times New Roman" w:cs="Times New Roman"/>
                <w:sz w:val="24"/>
                <w:szCs w:val="24"/>
              </w:rPr>
              <w:t xml:space="preserve"> Аналізувати ризики під час прийняття рішення  та передбачати наслідки прийнятих рішень та дій</w:t>
            </w:r>
          </w:p>
          <w:p w14:paraId="00000122" w14:textId="77777777" w:rsidR="00BC2148" w:rsidRPr="00A75EF9" w:rsidRDefault="00BD5D6E">
            <w:pPr>
              <w:spacing w:before="60" w:after="0"/>
              <w:jc w:val="both"/>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А3.У3. </w:t>
            </w:r>
            <w:r w:rsidRPr="00A75EF9">
              <w:rPr>
                <w:rFonts w:ascii="Times New Roman" w:eastAsia="Times New Roman" w:hAnsi="Times New Roman" w:cs="Times New Roman"/>
                <w:sz w:val="24"/>
                <w:szCs w:val="24"/>
              </w:rPr>
              <w:t xml:space="preserve">Приймати рішення, які обґрунтовані об’єктивними передумовами та фактичною інформацією </w:t>
            </w:r>
          </w:p>
        </w:tc>
      </w:tr>
      <w:tr w:rsidR="00BC2148" w:rsidRPr="00A75EF9" w14:paraId="23BFB2B8" w14:textId="77777777" w:rsidTr="00BD5D6E">
        <w:trPr>
          <w:trHeight w:val="300"/>
        </w:trPr>
        <w:tc>
          <w:tcPr>
            <w:tcW w:w="1657" w:type="dxa"/>
            <w:gridSpan w:val="2"/>
            <w:vMerge w:val="restart"/>
            <w:tcBorders>
              <w:top w:val="single" w:sz="4" w:space="0" w:color="000000"/>
              <w:left w:val="single" w:sz="4" w:space="0" w:color="000000"/>
              <w:right w:val="single" w:sz="4" w:space="0" w:color="000000"/>
            </w:tcBorders>
          </w:tcPr>
          <w:p w14:paraId="00000123" w14:textId="77777777" w:rsidR="00BC2148" w:rsidRPr="00A75EF9" w:rsidRDefault="00BD5D6E">
            <w:pPr>
              <w:spacing w:before="60" w:after="0"/>
              <w:ind w:right="-105"/>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Б.</w:t>
            </w:r>
            <w:r w:rsidRPr="00A75EF9">
              <w:rPr>
                <w:rFonts w:ascii="Times New Roman" w:eastAsia="Times New Roman" w:hAnsi="Times New Roman" w:cs="Times New Roman"/>
                <w:sz w:val="24"/>
                <w:szCs w:val="24"/>
              </w:rPr>
              <w:t xml:space="preserve"> Забезпечення здійснення моніторингу та оцінювання результатів реалізації  державної політики в межах повноважень директорату (генерального департаменту), забезпечення відповідного звітування</w:t>
            </w:r>
          </w:p>
        </w:tc>
        <w:tc>
          <w:tcPr>
            <w:tcW w:w="1733" w:type="dxa"/>
            <w:vMerge w:val="restart"/>
            <w:tcBorders>
              <w:top w:val="single" w:sz="4" w:space="0" w:color="000000"/>
              <w:left w:val="single" w:sz="4" w:space="0" w:color="000000"/>
              <w:right w:val="single" w:sz="4" w:space="0" w:color="000000"/>
            </w:tcBorders>
          </w:tcPr>
          <w:p w14:paraId="00000125" w14:textId="77777777" w:rsidR="00BC2148" w:rsidRPr="00A75EF9" w:rsidRDefault="00BD5D6E">
            <w:pPr>
              <w:spacing w:before="60" w:after="0"/>
              <w:ind w:right="-23"/>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Pr>
          <w:p w14:paraId="00000126" w14:textId="77777777" w:rsidR="00BC2148" w:rsidRPr="00A75EF9" w:rsidRDefault="00BD5D6E">
            <w:pPr>
              <w:spacing w:before="60" w:after="0"/>
              <w:ind w:left="-44" w:right="-106"/>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Б1. </w:t>
            </w:r>
            <w:r w:rsidRPr="00A75EF9">
              <w:rPr>
                <w:rFonts w:ascii="Times New Roman" w:eastAsia="Times New Roman" w:hAnsi="Times New Roman" w:cs="Times New Roman"/>
                <w:sz w:val="24"/>
                <w:szCs w:val="24"/>
              </w:rPr>
              <w:t>Здатність планувати процес моніторингу реалізації державної політики, державних програм, стратегій та управляти ним</w:t>
            </w:r>
          </w:p>
        </w:tc>
        <w:tc>
          <w:tcPr>
            <w:tcW w:w="2206" w:type="dxa"/>
            <w:tcBorders>
              <w:top w:val="single" w:sz="4" w:space="0" w:color="000000"/>
              <w:left w:val="single" w:sz="4" w:space="0" w:color="000000"/>
              <w:bottom w:val="single" w:sz="4" w:space="0" w:color="000000"/>
              <w:right w:val="single" w:sz="4" w:space="0" w:color="000000"/>
            </w:tcBorders>
          </w:tcPr>
          <w:p w14:paraId="00000127"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А1.З4.</w:t>
            </w:r>
            <w:r w:rsidRPr="00A75EF9">
              <w:rPr>
                <w:rFonts w:ascii="Times New Roman" w:eastAsia="Times New Roman" w:hAnsi="Times New Roman" w:cs="Times New Roman"/>
                <w:sz w:val="24"/>
                <w:szCs w:val="24"/>
              </w:rPr>
              <w:t xml:space="preserve"> Методи та інструменти аналізу інформації</w:t>
            </w:r>
            <w:r w:rsidRPr="00A75EF9">
              <w:rPr>
                <w:rFonts w:ascii="Times New Roman" w:eastAsia="Times New Roman" w:hAnsi="Times New Roman" w:cs="Times New Roman"/>
                <w:b/>
                <w:sz w:val="24"/>
                <w:szCs w:val="24"/>
              </w:rPr>
              <w:t xml:space="preserve"> А3.З3.</w:t>
            </w:r>
            <w:r w:rsidRPr="00A75EF9">
              <w:rPr>
                <w:rFonts w:ascii="Times New Roman" w:eastAsia="Times New Roman" w:hAnsi="Times New Roman" w:cs="Times New Roman"/>
                <w:sz w:val="24"/>
                <w:szCs w:val="24"/>
              </w:rPr>
              <w:t xml:space="preserve"> Методи та прийоми критичного мислення</w:t>
            </w:r>
          </w:p>
          <w:p w14:paraId="00000128"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Б1.З1.</w:t>
            </w:r>
            <w:r w:rsidRPr="00A75EF9">
              <w:rPr>
                <w:rFonts w:ascii="Times New Roman" w:eastAsia="Times New Roman" w:hAnsi="Times New Roman" w:cs="Times New Roman"/>
                <w:sz w:val="24"/>
                <w:szCs w:val="24"/>
              </w:rPr>
              <w:t xml:space="preserve"> Джерела та методи збору інформації та її узагальнення, структурування, систематизації </w:t>
            </w:r>
          </w:p>
          <w:p w14:paraId="00000129"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Б1.З2.</w:t>
            </w:r>
            <w:r w:rsidRPr="00A75EF9">
              <w:rPr>
                <w:rFonts w:ascii="Times New Roman" w:eastAsia="Times New Roman" w:hAnsi="Times New Roman" w:cs="Times New Roman"/>
                <w:sz w:val="24"/>
                <w:szCs w:val="24"/>
              </w:rPr>
              <w:t xml:space="preserve"> Сутність, призначення та методологія  моніторингу</w:t>
            </w:r>
          </w:p>
          <w:p w14:paraId="0000012A"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Б1.З3.</w:t>
            </w:r>
            <w:r w:rsidRPr="00A75EF9">
              <w:rPr>
                <w:rFonts w:ascii="Times New Roman" w:eastAsia="Times New Roman" w:hAnsi="Times New Roman" w:cs="Times New Roman"/>
                <w:sz w:val="24"/>
                <w:szCs w:val="24"/>
              </w:rPr>
              <w:t xml:space="preserve"> Кількісні і якісні методи дослідження</w:t>
            </w:r>
          </w:p>
          <w:p w14:paraId="0000012B" w14:textId="77777777" w:rsidR="00BC2148" w:rsidRPr="00A75EF9" w:rsidRDefault="00BC2148">
            <w:pPr>
              <w:spacing w:before="60" w:after="0"/>
              <w:rPr>
                <w:rFonts w:ascii="Times New Roman" w:eastAsia="Times New Roman" w:hAnsi="Times New Roman" w:cs="Times New Roman"/>
                <w:sz w:val="24"/>
                <w:szCs w:val="24"/>
              </w:rPr>
            </w:pPr>
          </w:p>
        </w:tc>
        <w:tc>
          <w:tcPr>
            <w:tcW w:w="2457" w:type="dxa"/>
            <w:gridSpan w:val="2"/>
            <w:tcBorders>
              <w:top w:val="single" w:sz="4" w:space="0" w:color="000000"/>
              <w:left w:val="single" w:sz="4" w:space="0" w:color="000000"/>
              <w:bottom w:val="single" w:sz="4" w:space="0" w:color="000000"/>
              <w:right w:val="single" w:sz="4" w:space="0" w:color="000000"/>
            </w:tcBorders>
          </w:tcPr>
          <w:p w14:paraId="0000012C"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А1.У4.</w:t>
            </w:r>
            <w:r w:rsidRPr="00A75EF9">
              <w:rPr>
                <w:rFonts w:ascii="Times New Roman" w:eastAsia="Times New Roman" w:hAnsi="Times New Roman" w:cs="Times New Roman"/>
                <w:sz w:val="24"/>
                <w:szCs w:val="24"/>
              </w:rPr>
              <w:t xml:space="preserve"> Застосовувати прийоми критичного мислення</w:t>
            </w:r>
          </w:p>
          <w:p w14:paraId="0000012D"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А1.У5.</w:t>
            </w:r>
            <w:r w:rsidRPr="00A75EF9">
              <w:rPr>
                <w:rFonts w:ascii="Times New Roman" w:eastAsia="Times New Roman" w:hAnsi="Times New Roman" w:cs="Times New Roman"/>
                <w:sz w:val="24"/>
                <w:szCs w:val="24"/>
              </w:rPr>
              <w:t xml:space="preserve"> Застосовувати аналітичні технології, статистичні методи аналізу інформації</w:t>
            </w:r>
            <w:r w:rsidRPr="00A75EF9">
              <w:rPr>
                <w:rFonts w:ascii="Times New Roman" w:eastAsia="Times New Roman" w:hAnsi="Times New Roman" w:cs="Times New Roman"/>
                <w:b/>
                <w:sz w:val="24"/>
                <w:szCs w:val="24"/>
              </w:rPr>
              <w:t xml:space="preserve"> </w:t>
            </w:r>
          </w:p>
          <w:p w14:paraId="0000012E"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Б1.У1.</w:t>
            </w:r>
            <w:r w:rsidRPr="00A75EF9">
              <w:rPr>
                <w:rFonts w:ascii="Times New Roman" w:eastAsia="Times New Roman" w:hAnsi="Times New Roman" w:cs="Times New Roman"/>
                <w:sz w:val="24"/>
                <w:szCs w:val="24"/>
              </w:rPr>
              <w:t xml:space="preserve"> Організовувати моніторинг реалізації державної політики, державних програм, стратегій</w:t>
            </w:r>
          </w:p>
          <w:p w14:paraId="0000012F"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Б1.У2</w:t>
            </w:r>
            <w:r w:rsidRPr="00A75EF9">
              <w:rPr>
                <w:rFonts w:ascii="Times New Roman" w:eastAsia="Times New Roman" w:hAnsi="Times New Roman" w:cs="Times New Roman"/>
                <w:sz w:val="24"/>
                <w:szCs w:val="24"/>
              </w:rPr>
              <w:t>. Оцінювати повноту поданої в моніторингу інформації</w:t>
            </w:r>
          </w:p>
          <w:p w14:paraId="00000130" w14:textId="27614A90"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Б1.У3.</w:t>
            </w:r>
            <w:r w:rsidRPr="00A75EF9">
              <w:rPr>
                <w:rFonts w:ascii="Times New Roman" w:eastAsia="Times New Roman" w:hAnsi="Times New Roman" w:cs="Times New Roman"/>
                <w:sz w:val="24"/>
                <w:szCs w:val="24"/>
              </w:rPr>
              <w:t xml:space="preserve"> Оцінювати та забезпечувати якість виконуваних робіт</w:t>
            </w:r>
          </w:p>
          <w:p w14:paraId="00000131" w14:textId="40C9F057" w:rsidR="00BC2148" w:rsidRPr="00A75EF9" w:rsidRDefault="00BD5D6E" w:rsidP="002F5B0A">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Б1.У</w:t>
            </w:r>
            <w:r w:rsidR="002F5B0A" w:rsidRPr="00A75EF9">
              <w:rPr>
                <w:rFonts w:ascii="Times New Roman" w:eastAsia="Times New Roman" w:hAnsi="Times New Roman" w:cs="Times New Roman"/>
                <w:b/>
                <w:sz w:val="24"/>
                <w:szCs w:val="24"/>
                <w:lang w:val="ru-UA"/>
              </w:rPr>
              <w:t>4</w:t>
            </w:r>
            <w:r w:rsidRPr="00A75EF9">
              <w:rPr>
                <w:rFonts w:ascii="Times New Roman" w:eastAsia="Times New Roman" w:hAnsi="Times New Roman" w:cs="Times New Roman"/>
                <w:sz w:val="24"/>
                <w:szCs w:val="24"/>
              </w:rPr>
              <w:t>. Застосовувати кількісні та якісні методи дослідження</w:t>
            </w:r>
          </w:p>
        </w:tc>
      </w:tr>
      <w:tr w:rsidR="00BC2148" w:rsidRPr="00A75EF9" w14:paraId="0C380D52" w14:textId="77777777" w:rsidTr="00BD5D6E">
        <w:trPr>
          <w:trHeight w:val="300"/>
        </w:trPr>
        <w:tc>
          <w:tcPr>
            <w:tcW w:w="1657" w:type="dxa"/>
            <w:gridSpan w:val="2"/>
            <w:vMerge/>
            <w:tcBorders>
              <w:top w:val="single" w:sz="4" w:space="0" w:color="000000"/>
              <w:left w:val="single" w:sz="4" w:space="0" w:color="000000"/>
              <w:right w:val="single" w:sz="4" w:space="0" w:color="000000"/>
            </w:tcBorders>
          </w:tcPr>
          <w:p w14:paraId="00000132"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33" w:type="dxa"/>
            <w:vMerge/>
            <w:tcBorders>
              <w:top w:val="single" w:sz="4" w:space="0" w:color="000000"/>
              <w:left w:val="single" w:sz="4" w:space="0" w:color="000000"/>
              <w:right w:val="single" w:sz="4" w:space="0" w:color="000000"/>
            </w:tcBorders>
          </w:tcPr>
          <w:p w14:paraId="00000134"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135" w14:textId="77777777" w:rsidR="00BC2148" w:rsidRPr="00A75EF9" w:rsidRDefault="00BD5D6E">
            <w:pPr>
              <w:spacing w:before="60" w:after="0"/>
              <w:ind w:left="-44" w:right="-106"/>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Б2. </w:t>
            </w:r>
            <w:r w:rsidRPr="00A75EF9">
              <w:rPr>
                <w:rFonts w:ascii="Times New Roman" w:eastAsia="Times New Roman" w:hAnsi="Times New Roman" w:cs="Times New Roman"/>
                <w:sz w:val="24"/>
                <w:szCs w:val="24"/>
              </w:rPr>
              <w:t>Здатність планувати (розробляти технічне завдання, проект тощо) здійснення оцінювання результативності, впливу державної політики та управляти процесом оцінювання</w:t>
            </w:r>
          </w:p>
        </w:tc>
        <w:tc>
          <w:tcPr>
            <w:tcW w:w="2206" w:type="dxa"/>
            <w:tcBorders>
              <w:top w:val="single" w:sz="4" w:space="0" w:color="000000"/>
              <w:left w:val="single" w:sz="4" w:space="0" w:color="000000"/>
              <w:bottom w:val="single" w:sz="4" w:space="0" w:color="000000"/>
              <w:right w:val="single" w:sz="4" w:space="0" w:color="000000"/>
            </w:tcBorders>
          </w:tcPr>
          <w:p w14:paraId="00000136"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А1.З4.</w:t>
            </w:r>
            <w:r w:rsidRPr="00A75EF9">
              <w:rPr>
                <w:rFonts w:ascii="Times New Roman" w:eastAsia="Times New Roman" w:hAnsi="Times New Roman" w:cs="Times New Roman"/>
                <w:sz w:val="24"/>
                <w:szCs w:val="24"/>
              </w:rPr>
              <w:t xml:space="preserve"> Методи та інструменти аналізу інформації</w:t>
            </w:r>
            <w:r w:rsidRPr="00A75EF9">
              <w:rPr>
                <w:rFonts w:ascii="Times New Roman" w:eastAsia="Times New Roman" w:hAnsi="Times New Roman" w:cs="Times New Roman"/>
                <w:b/>
                <w:sz w:val="24"/>
                <w:szCs w:val="24"/>
              </w:rPr>
              <w:t xml:space="preserve"> </w:t>
            </w:r>
          </w:p>
          <w:p w14:paraId="00000137"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А3.З2.</w:t>
            </w:r>
            <w:r w:rsidRPr="00A75EF9">
              <w:rPr>
                <w:rFonts w:ascii="Times New Roman" w:eastAsia="Times New Roman" w:hAnsi="Times New Roman" w:cs="Times New Roman"/>
                <w:sz w:val="24"/>
                <w:szCs w:val="24"/>
              </w:rPr>
              <w:t xml:space="preserve"> Методи оцінки можливих ризиків</w:t>
            </w:r>
          </w:p>
          <w:p w14:paraId="00000138"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А3.З3.</w:t>
            </w:r>
            <w:r w:rsidRPr="00A75EF9">
              <w:rPr>
                <w:rFonts w:ascii="Times New Roman" w:eastAsia="Times New Roman" w:hAnsi="Times New Roman" w:cs="Times New Roman"/>
                <w:sz w:val="24"/>
                <w:szCs w:val="24"/>
              </w:rPr>
              <w:t xml:space="preserve"> Методи та прийоми критичного мислення</w:t>
            </w:r>
          </w:p>
          <w:p w14:paraId="00000139"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Б2.З1</w:t>
            </w:r>
            <w:r w:rsidRPr="00A75EF9">
              <w:rPr>
                <w:rFonts w:ascii="Times New Roman" w:eastAsia="Times New Roman" w:hAnsi="Times New Roman" w:cs="Times New Roman"/>
                <w:sz w:val="24"/>
                <w:szCs w:val="24"/>
              </w:rPr>
              <w:t>. Теорії (способи) формування змін</w:t>
            </w:r>
          </w:p>
          <w:p w14:paraId="0000013A"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Б2.З2</w:t>
            </w:r>
            <w:r w:rsidRPr="00A75EF9">
              <w:rPr>
                <w:rFonts w:ascii="Times New Roman" w:eastAsia="Times New Roman" w:hAnsi="Times New Roman" w:cs="Times New Roman"/>
                <w:sz w:val="24"/>
                <w:szCs w:val="24"/>
              </w:rPr>
              <w:t>. Способи і методи оцінювання впливу (</w:t>
            </w:r>
            <w:proofErr w:type="spellStart"/>
            <w:r w:rsidRPr="00A75EF9">
              <w:rPr>
                <w:rFonts w:ascii="Times New Roman" w:eastAsia="Times New Roman" w:hAnsi="Times New Roman" w:cs="Times New Roman"/>
                <w:sz w:val="24"/>
                <w:szCs w:val="24"/>
              </w:rPr>
              <w:t>Impact</w:t>
            </w:r>
            <w:proofErr w:type="spellEnd"/>
            <w:r w:rsidRPr="00A75EF9">
              <w:rPr>
                <w:rFonts w:ascii="Times New Roman" w:eastAsia="Times New Roman" w:hAnsi="Times New Roman" w:cs="Times New Roman"/>
                <w:sz w:val="24"/>
                <w:szCs w:val="24"/>
              </w:rPr>
              <w:t xml:space="preserve"> </w:t>
            </w:r>
            <w:proofErr w:type="spellStart"/>
            <w:r w:rsidRPr="00A75EF9">
              <w:rPr>
                <w:rFonts w:ascii="Times New Roman" w:eastAsia="Times New Roman" w:hAnsi="Times New Roman" w:cs="Times New Roman"/>
                <w:sz w:val="24"/>
                <w:szCs w:val="24"/>
              </w:rPr>
              <w:t>assessment</w:t>
            </w:r>
            <w:proofErr w:type="spellEnd"/>
            <w:r w:rsidRPr="00A75EF9">
              <w:rPr>
                <w:rFonts w:ascii="Times New Roman" w:eastAsia="Times New Roman" w:hAnsi="Times New Roman" w:cs="Times New Roman"/>
                <w:sz w:val="24"/>
                <w:szCs w:val="24"/>
              </w:rPr>
              <w:t>)</w:t>
            </w:r>
          </w:p>
          <w:p w14:paraId="0000013B"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Б2.З3.</w:t>
            </w:r>
            <w:r w:rsidRPr="00A75EF9">
              <w:rPr>
                <w:rFonts w:ascii="Times New Roman" w:eastAsia="Times New Roman" w:hAnsi="Times New Roman" w:cs="Times New Roman"/>
                <w:sz w:val="24"/>
                <w:szCs w:val="24"/>
              </w:rPr>
              <w:t xml:space="preserve"> Методологія </w:t>
            </w:r>
            <w:r w:rsidRPr="00A75EF9">
              <w:rPr>
                <w:rFonts w:ascii="Times New Roman" w:eastAsia="Times New Roman" w:hAnsi="Times New Roman" w:cs="Times New Roman"/>
                <w:sz w:val="24"/>
                <w:szCs w:val="24"/>
              </w:rPr>
              <w:lastRenderedPageBreak/>
              <w:t>оцінки державної політики, державних програм</w:t>
            </w:r>
          </w:p>
          <w:p w14:paraId="0000013C"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Б2.З4</w:t>
            </w:r>
            <w:r w:rsidRPr="00A75EF9">
              <w:rPr>
                <w:rFonts w:ascii="Times New Roman" w:eastAsia="Times New Roman" w:hAnsi="Times New Roman" w:cs="Times New Roman"/>
                <w:sz w:val="24"/>
                <w:szCs w:val="24"/>
              </w:rPr>
              <w:t>. Способи і методи оцінювання ґендерного впливу, ґендерного аналізу</w:t>
            </w:r>
          </w:p>
        </w:tc>
        <w:tc>
          <w:tcPr>
            <w:tcW w:w="2457" w:type="dxa"/>
            <w:gridSpan w:val="2"/>
            <w:tcBorders>
              <w:top w:val="single" w:sz="4" w:space="0" w:color="000000"/>
              <w:left w:val="single" w:sz="4" w:space="0" w:color="000000"/>
              <w:bottom w:val="single" w:sz="4" w:space="0" w:color="000000"/>
              <w:right w:val="single" w:sz="4" w:space="0" w:color="000000"/>
            </w:tcBorders>
          </w:tcPr>
          <w:p w14:paraId="0000013D"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А1.У4.</w:t>
            </w:r>
            <w:r w:rsidRPr="00A75EF9">
              <w:rPr>
                <w:rFonts w:ascii="Times New Roman" w:eastAsia="Times New Roman" w:hAnsi="Times New Roman" w:cs="Times New Roman"/>
                <w:sz w:val="24"/>
                <w:szCs w:val="24"/>
              </w:rPr>
              <w:t xml:space="preserve"> Застосовувати прийоми критичного мислення</w:t>
            </w:r>
          </w:p>
          <w:p w14:paraId="0000013E"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А1.У5.</w:t>
            </w:r>
            <w:r w:rsidRPr="00A75EF9">
              <w:rPr>
                <w:rFonts w:ascii="Times New Roman" w:eastAsia="Times New Roman" w:hAnsi="Times New Roman" w:cs="Times New Roman"/>
                <w:sz w:val="24"/>
                <w:szCs w:val="24"/>
              </w:rPr>
              <w:t xml:space="preserve"> Застосовувати аналітичні технології, статистичні методи аналізу інформації</w:t>
            </w:r>
            <w:r w:rsidRPr="00A75EF9">
              <w:rPr>
                <w:rFonts w:ascii="Times New Roman" w:eastAsia="Times New Roman" w:hAnsi="Times New Roman" w:cs="Times New Roman"/>
                <w:b/>
                <w:sz w:val="24"/>
                <w:szCs w:val="24"/>
              </w:rPr>
              <w:t xml:space="preserve"> </w:t>
            </w:r>
          </w:p>
          <w:p w14:paraId="0000013F" w14:textId="69CA8CF2"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Б1.У3.</w:t>
            </w:r>
            <w:r w:rsidRPr="00A75EF9">
              <w:rPr>
                <w:rFonts w:ascii="Times New Roman" w:eastAsia="Times New Roman" w:hAnsi="Times New Roman" w:cs="Times New Roman"/>
                <w:sz w:val="24"/>
                <w:szCs w:val="24"/>
              </w:rPr>
              <w:t xml:space="preserve"> Оцінювати та забезпечувати якість виконуваних робіт</w:t>
            </w:r>
          </w:p>
          <w:p w14:paraId="00000140"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Б2.У1</w:t>
            </w:r>
            <w:r w:rsidRPr="00A75EF9">
              <w:rPr>
                <w:rFonts w:ascii="Times New Roman" w:eastAsia="Times New Roman" w:hAnsi="Times New Roman" w:cs="Times New Roman"/>
                <w:sz w:val="24"/>
                <w:szCs w:val="24"/>
              </w:rPr>
              <w:t>. Управляти процесом  оцінювання результативності, впливу державної політики</w:t>
            </w:r>
          </w:p>
          <w:p w14:paraId="00000141" w14:textId="77777777" w:rsidR="00BC2148" w:rsidRPr="00A75EF9" w:rsidRDefault="00BD5D6E">
            <w:pPr>
              <w:spacing w:before="60" w:after="0"/>
              <w:jc w:val="both"/>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 xml:space="preserve">Б2.У2. </w:t>
            </w:r>
            <w:r w:rsidRPr="00A75EF9">
              <w:rPr>
                <w:rFonts w:ascii="Times New Roman" w:eastAsia="Times New Roman" w:hAnsi="Times New Roman" w:cs="Times New Roman"/>
                <w:sz w:val="24"/>
                <w:szCs w:val="24"/>
              </w:rPr>
              <w:t xml:space="preserve">Аналізувати ризики </w:t>
            </w:r>
          </w:p>
          <w:p w14:paraId="00000142"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Б2.У3. </w:t>
            </w:r>
            <w:r w:rsidRPr="00A75EF9">
              <w:rPr>
                <w:rFonts w:ascii="Times New Roman" w:eastAsia="Times New Roman" w:hAnsi="Times New Roman" w:cs="Times New Roman"/>
                <w:sz w:val="24"/>
                <w:szCs w:val="24"/>
              </w:rPr>
              <w:t>Прогнозувати подальший розвиток ситуації, використовувати результати оцінки результативності, впливу державної політики</w:t>
            </w:r>
          </w:p>
        </w:tc>
      </w:tr>
      <w:tr w:rsidR="00BC2148" w:rsidRPr="00A75EF9" w14:paraId="5D63B969" w14:textId="77777777" w:rsidTr="00BD5D6E">
        <w:trPr>
          <w:trHeight w:val="300"/>
        </w:trPr>
        <w:tc>
          <w:tcPr>
            <w:tcW w:w="1657" w:type="dxa"/>
            <w:gridSpan w:val="2"/>
            <w:vMerge/>
            <w:tcBorders>
              <w:top w:val="single" w:sz="4" w:space="0" w:color="000000"/>
              <w:left w:val="single" w:sz="4" w:space="0" w:color="000000"/>
              <w:right w:val="single" w:sz="4" w:space="0" w:color="000000"/>
            </w:tcBorders>
          </w:tcPr>
          <w:p w14:paraId="00000143"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33" w:type="dxa"/>
            <w:vMerge/>
            <w:tcBorders>
              <w:top w:val="single" w:sz="4" w:space="0" w:color="000000"/>
              <w:left w:val="single" w:sz="4" w:space="0" w:color="000000"/>
              <w:right w:val="single" w:sz="4" w:space="0" w:color="000000"/>
            </w:tcBorders>
          </w:tcPr>
          <w:p w14:paraId="00000145"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146" w14:textId="77777777" w:rsidR="00BC2148" w:rsidRPr="00A75EF9" w:rsidRDefault="00BD5D6E">
            <w:pPr>
              <w:spacing w:before="60" w:after="0"/>
              <w:ind w:left="-44" w:right="-106"/>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Б3. </w:t>
            </w:r>
            <w:r w:rsidRPr="00A75EF9">
              <w:rPr>
                <w:rFonts w:ascii="Times New Roman" w:eastAsia="Times New Roman" w:hAnsi="Times New Roman" w:cs="Times New Roman"/>
                <w:sz w:val="24"/>
                <w:szCs w:val="24"/>
              </w:rPr>
              <w:t>Здатність працювати з великими обсягами різного виду інформації, виділяти головне</w:t>
            </w:r>
          </w:p>
        </w:tc>
        <w:tc>
          <w:tcPr>
            <w:tcW w:w="2206" w:type="dxa"/>
            <w:tcBorders>
              <w:top w:val="single" w:sz="4" w:space="0" w:color="000000"/>
              <w:left w:val="single" w:sz="4" w:space="0" w:color="000000"/>
              <w:bottom w:val="single" w:sz="4" w:space="0" w:color="000000"/>
              <w:right w:val="single" w:sz="4" w:space="0" w:color="000000"/>
            </w:tcBorders>
          </w:tcPr>
          <w:p w14:paraId="00000147"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А1.З4.</w:t>
            </w:r>
            <w:r w:rsidRPr="00A75EF9">
              <w:rPr>
                <w:rFonts w:ascii="Times New Roman" w:eastAsia="Times New Roman" w:hAnsi="Times New Roman" w:cs="Times New Roman"/>
                <w:sz w:val="24"/>
                <w:szCs w:val="24"/>
              </w:rPr>
              <w:t xml:space="preserve"> Методи та інструменти аналізу інформації</w:t>
            </w:r>
            <w:r w:rsidRPr="00A75EF9">
              <w:rPr>
                <w:rFonts w:ascii="Times New Roman" w:eastAsia="Times New Roman" w:hAnsi="Times New Roman" w:cs="Times New Roman"/>
                <w:b/>
                <w:sz w:val="24"/>
                <w:szCs w:val="24"/>
              </w:rPr>
              <w:t xml:space="preserve"> </w:t>
            </w:r>
          </w:p>
          <w:p w14:paraId="00000148"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А3.З3.</w:t>
            </w:r>
            <w:r w:rsidRPr="00A75EF9">
              <w:rPr>
                <w:rFonts w:ascii="Times New Roman" w:eastAsia="Times New Roman" w:hAnsi="Times New Roman" w:cs="Times New Roman"/>
                <w:sz w:val="24"/>
                <w:szCs w:val="24"/>
              </w:rPr>
              <w:t xml:space="preserve"> Методи та прийоми критичного мислення</w:t>
            </w:r>
          </w:p>
          <w:p w14:paraId="00000149"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Б1.З1.</w:t>
            </w:r>
            <w:r w:rsidRPr="00A75EF9">
              <w:rPr>
                <w:rFonts w:ascii="Times New Roman" w:eastAsia="Times New Roman" w:hAnsi="Times New Roman" w:cs="Times New Roman"/>
                <w:sz w:val="24"/>
                <w:szCs w:val="24"/>
              </w:rPr>
              <w:t xml:space="preserve"> Джерела та методи збору інформації та її узагальнення, структурування, систематизації </w:t>
            </w:r>
          </w:p>
          <w:p w14:paraId="0000014A"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Б3.З1.</w:t>
            </w:r>
            <w:r w:rsidRPr="00A75EF9">
              <w:rPr>
                <w:rFonts w:ascii="Times New Roman" w:eastAsia="Times New Roman" w:hAnsi="Times New Roman" w:cs="Times New Roman"/>
                <w:sz w:val="24"/>
                <w:szCs w:val="24"/>
              </w:rPr>
              <w:t xml:space="preserve"> Основи контент-аналізу</w:t>
            </w:r>
          </w:p>
        </w:tc>
        <w:tc>
          <w:tcPr>
            <w:tcW w:w="2457" w:type="dxa"/>
            <w:gridSpan w:val="2"/>
            <w:tcBorders>
              <w:top w:val="single" w:sz="4" w:space="0" w:color="000000"/>
              <w:left w:val="single" w:sz="4" w:space="0" w:color="000000"/>
              <w:bottom w:val="single" w:sz="4" w:space="0" w:color="000000"/>
              <w:right w:val="single" w:sz="4" w:space="0" w:color="000000"/>
            </w:tcBorders>
          </w:tcPr>
          <w:p w14:paraId="0000014B"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А1.У4.</w:t>
            </w:r>
            <w:r w:rsidRPr="00A75EF9">
              <w:rPr>
                <w:rFonts w:ascii="Times New Roman" w:eastAsia="Times New Roman" w:hAnsi="Times New Roman" w:cs="Times New Roman"/>
                <w:sz w:val="24"/>
                <w:szCs w:val="24"/>
              </w:rPr>
              <w:t xml:space="preserve"> Застосовувати прийоми критичного мислення</w:t>
            </w:r>
          </w:p>
          <w:p w14:paraId="0000014C"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А1.У5.</w:t>
            </w:r>
            <w:r w:rsidRPr="00A75EF9">
              <w:rPr>
                <w:rFonts w:ascii="Times New Roman" w:eastAsia="Times New Roman" w:hAnsi="Times New Roman" w:cs="Times New Roman"/>
                <w:sz w:val="24"/>
                <w:szCs w:val="24"/>
              </w:rPr>
              <w:t xml:space="preserve"> Застосовувати аналітичні технології, статистичні методи аналізу інформації</w:t>
            </w:r>
            <w:r w:rsidRPr="00A75EF9">
              <w:rPr>
                <w:rFonts w:ascii="Times New Roman" w:eastAsia="Times New Roman" w:hAnsi="Times New Roman" w:cs="Times New Roman"/>
                <w:b/>
                <w:sz w:val="24"/>
                <w:szCs w:val="24"/>
              </w:rPr>
              <w:t xml:space="preserve"> </w:t>
            </w:r>
          </w:p>
          <w:p w14:paraId="0000014D"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Б3.У1</w:t>
            </w:r>
            <w:r w:rsidRPr="00A75EF9">
              <w:rPr>
                <w:rFonts w:ascii="Times New Roman" w:eastAsia="Times New Roman" w:hAnsi="Times New Roman" w:cs="Times New Roman"/>
                <w:sz w:val="24"/>
                <w:szCs w:val="24"/>
              </w:rPr>
              <w:t>. Працювати з результатами контент-аналізу</w:t>
            </w:r>
          </w:p>
          <w:p w14:paraId="0000014E"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Б3.У2.</w:t>
            </w:r>
            <w:r w:rsidRPr="00A75EF9">
              <w:rPr>
                <w:rFonts w:ascii="Times New Roman" w:eastAsia="Times New Roman" w:hAnsi="Times New Roman" w:cs="Times New Roman"/>
                <w:sz w:val="24"/>
                <w:szCs w:val="24"/>
              </w:rPr>
              <w:t xml:space="preserve"> Опрацьовувати великі обсяги інформації</w:t>
            </w:r>
          </w:p>
          <w:p w14:paraId="0000014F"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Б3.У3. </w:t>
            </w:r>
            <w:r w:rsidRPr="00A75EF9">
              <w:rPr>
                <w:rFonts w:ascii="Times New Roman" w:eastAsia="Times New Roman" w:hAnsi="Times New Roman" w:cs="Times New Roman"/>
                <w:sz w:val="24"/>
                <w:szCs w:val="24"/>
              </w:rPr>
              <w:t>Аналізувати та систематизувати інформацію, виділяти головне</w:t>
            </w:r>
          </w:p>
        </w:tc>
      </w:tr>
      <w:tr w:rsidR="00BC2148" w:rsidRPr="00A75EF9" w14:paraId="55CCDAF1" w14:textId="77777777" w:rsidTr="00BD5D6E">
        <w:trPr>
          <w:trHeight w:val="300"/>
        </w:trPr>
        <w:tc>
          <w:tcPr>
            <w:tcW w:w="1657" w:type="dxa"/>
            <w:gridSpan w:val="2"/>
            <w:vMerge/>
            <w:tcBorders>
              <w:top w:val="single" w:sz="4" w:space="0" w:color="000000"/>
              <w:left w:val="single" w:sz="4" w:space="0" w:color="000000"/>
              <w:right w:val="single" w:sz="4" w:space="0" w:color="000000"/>
            </w:tcBorders>
          </w:tcPr>
          <w:p w14:paraId="00000150"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33" w:type="dxa"/>
            <w:vMerge/>
            <w:tcBorders>
              <w:top w:val="single" w:sz="4" w:space="0" w:color="000000"/>
              <w:left w:val="single" w:sz="4" w:space="0" w:color="000000"/>
              <w:right w:val="single" w:sz="4" w:space="0" w:color="000000"/>
            </w:tcBorders>
          </w:tcPr>
          <w:p w14:paraId="00000152"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153" w14:textId="77777777" w:rsidR="00BC2148" w:rsidRPr="00A75EF9" w:rsidRDefault="00BD5D6E">
            <w:pPr>
              <w:spacing w:before="60" w:after="0"/>
              <w:ind w:left="-44" w:right="-106"/>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Б4. </w:t>
            </w:r>
            <w:r w:rsidRPr="00A75EF9">
              <w:rPr>
                <w:rFonts w:ascii="Times New Roman" w:eastAsia="Times New Roman" w:hAnsi="Times New Roman" w:cs="Times New Roman"/>
                <w:sz w:val="24"/>
                <w:szCs w:val="24"/>
              </w:rPr>
              <w:t>Здатність представляти (презентувати) та використовувати отримані результати моніторингу та оцінки державної політики, державних програм, стратегій</w:t>
            </w:r>
          </w:p>
        </w:tc>
        <w:tc>
          <w:tcPr>
            <w:tcW w:w="2206" w:type="dxa"/>
            <w:tcBorders>
              <w:top w:val="single" w:sz="4" w:space="0" w:color="000000"/>
              <w:left w:val="single" w:sz="4" w:space="0" w:color="000000"/>
              <w:bottom w:val="single" w:sz="4" w:space="0" w:color="000000"/>
              <w:right w:val="single" w:sz="4" w:space="0" w:color="000000"/>
            </w:tcBorders>
          </w:tcPr>
          <w:p w14:paraId="00000154"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А3.З3.</w:t>
            </w:r>
            <w:r w:rsidRPr="00A75EF9">
              <w:rPr>
                <w:rFonts w:ascii="Times New Roman" w:eastAsia="Times New Roman" w:hAnsi="Times New Roman" w:cs="Times New Roman"/>
                <w:sz w:val="24"/>
                <w:szCs w:val="24"/>
              </w:rPr>
              <w:t xml:space="preserve"> Методи та прийоми критичного мислення</w:t>
            </w:r>
          </w:p>
          <w:p w14:paraId="00000155"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Б4.З1</w:t>
            </w:r>
            <w:r w:rsidRPr="00A75EF9">
              <w:rPr>
                <w:rFonts w:ascii="Times New Roman" w:eastAsia="Times New Roman" w:hAnsi="Times New Roman" w:cs="Times New Roman"/>
                <w:sz w:val="24"/>
                <w:szCs w:val="24"/>
              </w:rPr>
              <w:t>. Основи документування управлінської діяльності</w:t>
            </w:r>
          </w:p>
          <w:p w14:paraId="00000156"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Б4.З2.</w:t>
            </w:r>
            <w:r w:rsidRPr="00A75EF9">
              <w:rPr>
                <w:rFonts w:ascii="Times New Roman" w:eastAsia="Times New Roman" w:hAnsi="Times New Roman" w:cs="Times New Roman"/>
                <w:sz w:val="24"/>
                <w:szCs w:val="24"/>
              </w:rPr>
              <w:t xml:space="preserve"> Основи формування презентації</w:t>
            </w:r>
          </w:p>
          <w:p w14:paraId="00000157"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Б4.З3.</w:t>
            </w:r>
            <w:r w:rsidRPr="00A75EF9">
              <w:rPr>
                <w:rFonts w:ascii="Times New Roman" w:eastAsia="Times New Roman" w:hAnsi="Times New Roman" w:cs="Times New Roman"/>
                <w:sz w:val="24"/>
                <w:szCs w:val="24"/>
              </w:rPr>
              <w:t xml:space="preserve"> Способи проведення презентації</w:t>
            </w:r>
          </w:p>
          <w:p w14:paraId="00000158"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Б4.З4.</w:t>
            </w:r>
            <w:r w:rsidRPr="00A75EF9">
              <w:rPr>
                <w:rFonts w:ascii="Times New Roman" w:eastAsia="Times New Roman" w:hAnsi="Times New Roman" w:cs="Times New Roman"/>
                <w:sz w:val="24"/>
                <w:szCs w:val="24"/>
              </w:rPr>
              <w:t xml:space="preserve"> Правила ділового мовлення, спілкування, ведення переговорів</w:t>
            </w:r>
          </w:p>
        </w:tc>
        <w:tc>
          <w:tcPr>
            <w:tcW w:w="2457" w:type="dxa"/>
            <w:gridSpan w:val="2"/>
            <w:tcBorders>
              <w:top w:val="single" w:sz="4" w:space="0" w:color="000000"/>
              <w:left w:val="single" w:sz="4" w:space="0" w:color="000000"/>
              <w:bottom w:val="single" w:sz="4" w:space="0" w:color="000000"/>
              <w:right w:val="single" w:sz="4" w:space="0" w:color="000000"/>
            </w:tcBorders>
          </w:tcPr>
          <w:p w14:paraId="00000159"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А1.У4.</w:t>
            </w:r>
            <w:r w:rsidRPr="00A75EF9">
              <w:rPr>
                <w:rFonts w:ascii="Times New Roman" w:eastAsia="Times New Roman" w:hAnsi="Times New Roman" w:cs="Times New Roman"/>
                <w:sz w:val="24"/>
                <w:szCs w:val="24"/>
              </w:rPr>
              <w:t xml:space="preserve"> Застосовувати прийоми критичного мислення.</w:t>
            </w:r>
          </w:p>
          <w:p w14:paraId="0000015A"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Б4.У1.</w:t>
            </w:r>
            <w:r w:rsidRPr="00A75EF9">
              <w:rPr>
                <w:rFonts w:ascii="Times New Roman" w:eastAsia="Times New Roman" w:hAnsi="Times New Roman" w:cs="Times New Roman"/>
                <w:sz w:val="24"/>
                <w:szCs w:val="24"/>
              </w:rPr>
              <w:t xml:space="preserve"> Створювати презентацію</w:t>
            </w:r>
          </w:p>
          <w:p w14:paraId="0000015B"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Б4.У2.</w:t>
            </w:r>
            <w:r w:rsidRPr="00A75EF9">
              <w:rPr>
                <w:rFonts w:ascii="Times New Roman" w:eastAsia="Times New Roman" w:hAnsi="Times New Roman" w:cs="Times New Roman"/>
                <w:sz w:val="24"/>
                <w:szCs w:val="24"/>
              </w:rPr>
              <w:t xml:space="preserve"> Проводити презентацію</w:t>
            </w:r>
          </w:p>
          <w:p w14:paraId="0000015C"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Б4.У3</w:t>
            </w:r>
            <w:r w:rsidRPr="00A75EF9">
              <w:rPr>
                <w:rFonts w:ascii="Times New Roman" w:eastAsia="Times New Roman" w:hAnsi="Times New Roman" w:cs="Times New Roman"/>
                <w:sz w:val="24"/>
                <w:szCs w:val="24"/>
              </w:rPr>
              <w:t>. Виступати публічно</w:t>
            </w:r>
          </w:p>
          <w:p w14:paraId="0000015D"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Б4.У4.</w:t>
            </w:r>
            <w:r w:rsidRPr="00A75EF9">
              <w:rPr>
                <w:rFonts w:ascii="Times New Roman" w:eastAsia="Times New Roman" w:hAnsi="Times New Roman" w:cs="Times New Roman"/>
                <w:sz w:val="24"/>
                <w:szCs w:val="24"/>
              </w:rPr>
              <w:t xml:space="preserve"> Визначати структуру та зміст відповідних документів</w:t>
            </w:r>
          </w:p>
        </w:tc>
      </w:tr>
      <w:tr w:rsidR="00BC2148" w:rsidRPr="00A75EF9" w14:paraId="2EF83BAC" w14:textId="77777777" w:rsidTr="00BD5D6E">
        <w:trPr>
          <w:trHeight w:val="300"/>
        </w:trPr>
        <w:tc>
          <w:tcPr>
            <w:tcW w:w="1657" w:type="dxa"/>
            <w:gridSpan w:val="2"/>
            <w:vMerge w:val="restart"/>
            <w:tcBorders>
              <w:top w:val="single" w:sz="4" w:space="0" w:color="000000"/>
              <w:left w:val="single" w:sz="4" w:space="0" w:color="000000"/>
              <w:right w:val="single" w:sz="4" w:space="0" w:color="000000"/>
            </w:tcBorders>
          </w:tcPr>
          <w:p w14:paraId="0000015E" w14:textId="77777777" w:rsidR="00BC2148" w:rsidRPr="00A75EF9" w:rsidRDefault="00BD5D6E">
            <w:pPr>
              <w:widowControl w:val="0"/>
              <w:pBdr>
                <w:top w:val="nil"/>
                <w:left w:val="nil"/>
                <w:bottom w:val="nil"/>
                <w:right w:val="nil"/>
                <w:between w:val="nil"/>
              </w:pBdr>
              <w:spacing w:before="60" w:after="0" w:line="276" w:lineRule="auto"/>
              <w:ind w:right="-105"/>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В.</w:t>
            </w:r>
            <w:r w:rsidRPr="00A75EF9">
              <w:rPr>
                <w:rFonts w:ascii="Times New Roman" w:eastAsia="Times New Roman" w:hAnsi="Times New Roman" w:cs="Times New Roman"/>
                <w:sz w:val="24"/>
                <w:szCs w:val="24"/>
              </w:rPr>
              <w:t xml:space="preserve"> Забезпечення розроблення проектів актів законодавства, здійснення експертизи проектів актів законодавства в межах повноважень директорату (генерального департаменту)</w:t>
            </w:r>
          </w:p>
        </w:tc>
        <w:tc>
          <w:tcPr>
            <w:tcW w:w="1733" w:type="dxa"/>
            <w:vMerge w:val="restart"/>
            <w:tcBorders>
              <w:top w:val="single" w:sz="4" w:space="0" w:color="000000"/>
              <w:left w:val="single" w:sz="4" w:space="0" w:color="000000"/>
              <w:right w:val="single" w:sz="4" w:space="0" w:color="000000"/>
            </w:tcBorders>
          </w:tcPr>
          <w:p w14:paraId="00000160" w14:textId="77777777" w:rsidR="00BC2148" w:rsidRPr="00A75EF9" w:rsidRDefault="00BD5D6E">
            <w:pPr>
              <w:spacing w:before="60" w:after="0"/>
              <w:ind w:right="-23"/>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Pr>
          <w:p w14:paraId="00000161" w14:textId="77777777" w:rsidR="00BC2148" w:rsidRPr="00A75EF9" w:rsidRDefault="00BD5D6E">
            <w:pPr>
              <w:spacing w:before="60" w:after="0"/>
              <w:ind w:left="-44" w:right="-106"/>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В1. </w:t>
            </w:r>
            <w:r w:rsidRPr="00A75EF9">
              <w:rPr>
                <w:rFonts w:ascii="Times New Roman" w:eastAsia="Times New Roman" w:hAnsi="Times New Roman" w:cs="Times New Roman"/>
                <w:sz w:val="24"/>
                <w:szCs w:val="24"/>
              </w:rPr>
              <w:t>Здатність аналізувати суспільно значущі проблеми, формувати та обґрунтовувати позиції щодо необхідності нормативно-правового забезпечення реалізації державної політики в межах повноважень директорату (генерального департаменту)</w:t>
            </w:r>
          </w:p>
        </w:tc>
        <w:tc>
          <w:tcPr>
            <w:tcW w:w="2206" w:type="dxa"/>
            <w:tcBorders>
              <w:top w:val="single" w:sz="4" w:space="0" w:color="000000"/>
              <w:left w:val="single" w:sz="4" w:space="0" w:color="000000"/>
              <w:bottom w:val="single" w:sz="4" w:space="0" w:color="000000"/>
              <w:right w:val="single" w:sz="4" w:space="0" w:color="000000"/>
            </w:tcBorders>
          </w:tcPr>
          <w:p w14:paraId="00000162"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А1.З4.</w:t>
            </w:r>
            <w:r w:rsidRPr="00A75EF9">
              <w:rPr>
                <w:rFonts w:ascii="Times New Roman" w:eastAsia="Times New Roman" w:hAnsi="Times New Roman" w:cs="Times New Roman"/>
                <w:sz w:val="24"/>
                <w:szCs w:val="24"/>
              </w:rPr>
              <w:t xml:space="preserve"> Методи та інструменти аналізу інформації</w:t>
            </w:r>
            <w:r w:rsidRPr="00A75EF9">
              <w:rPr>
                <w:rFonts w:ascii="Times New Roman" w:eastAsia="Times New Roman" w:hAnsi="Times New Roman" w:cs="Times New Roman"/>
                <w:b/>
                <w:sz w:val="24"/>
                <w:szCs w:val="24"/>
              </w:rPr>
              <w:t xml:space="preserve"> </w:t>
            </w:r>
          </w:p>
          <w:p w14:paraId="00000163"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А3.З3.</w:t>
            </w:r>
            <w:r w:rsidRPr="00A75EF9">
              <w:rPr>
                <w:rFonts w:ascii="Times New Roman" w:eastAsia="Times New Roman" w:hAnsi="Times New Roman" w:cs="Times New Roman"/>
                <w:sz w:val="24"/>
                <w:szCs w:val="24"/>
              </w:rPr>
              <w:t xml:space="preserve"> Методи та прийоми критичного мислення</w:t>
            </w:r>
          </w:p>
          <w:p w14:paraId="00000164"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Б1.З1.</w:t>
            </w:r>
            <w:r w:rsidRPr="00A75EF9">
              <w:rPr>
                <w:rFonts w:ascii="Times New Roman" w:eastAsia="Times New Roman" w:hAnsi="Times New Roman" w:cs="Times New Roman"/>
                <w:sz w:val="24"/>
                <w:szCs w:val="24"/>
              </w:rPr>
              <w:t xml:space="preserve"> Джерела та методи збору інформації та її узагальнення, структурування, систематизації </w:t>
            </w:r>
          </w:p>
          <w:p w14:paraId="00000165"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В1.З1.</w:t>
            </w:r>
            <w:r w:rsidRPr="00A75EF9">
              <w:rPr>
                <w:rFonts w:ascii="Times New Roman" w:eastAsia="Times New Roman" w:hAnsi="Times New Roman" w:cs="Times New Roman"/>
                <w:sz w:val="24"/>
                <w:szCs w:val="24"/>
              </w:rPr>
              <w:t xml:space="preserve"> Засади і зміст інститутів публічного права </w:t>
            </w:r>
          </w:p>
          <w:p w14:paraId="00000166" w14:textId="77777777" w:rsidR="00BC2148" w:rsidRPr="00A75EF9" w:rsidRDefault="00BD5D6E">
            <w:pPr>
              <w:spacing w:before="60" w:after="0"/>
              <w:ind w:right="-106"/>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В1.З2.</w:t>
            </w:r>
            <w:r w:rsidRPr="00A75EF9">
              <w:rPr>
                <w:rFonts w:ascii="Times New Roman" w:eastAsia="Times New Roman" w:hAnsi="Times New Roman" w:cs="Times New Roman"/>
                <w:sz w:val="24"/>
                <w:szCs w:val="24"/>
              </w:rPr>
              <w:t xml:space="preserve"> Основи </w:t>
            </w:r>
            <w:proofErr w:type="spellStart"/>
            <w:r w:rsidRPr="00A75EF9">
              <w:rPr>
                <w:rFonts w:ascii="Times New Roman" w:eastAsia="Times New Roman" w:hAnsi="Times New Roman" w:cs="Times New Roman"/>
                <w:sz w:val="24"/>
                <w:szCs w:val="24"/>
              </w:rPr>
              <w:t>нормопроектувальної</w:t>
            </w:r>
            <w:proofErr w:type="spellEnd"/>
            <w:r w:rsidRPr="00A75EF9">
              <w:rPr>
                <w:rFonts w:ascii="Times New Roman" w:eastAsia="Times New Roman" w:hAnsi="Times New Roman" w:cs="Times New Roman"/>
                <w:sz w:val="24"/>
                <w:szCs w:val="24"/>
              </w:rPr>
              <w:t xml:space="preserve"> техніки</w:t>
            </w:r>
          </w:p>
          <w:p w14:paraId="00000167" w14:textId="77777777" w:rsidR="00BC2148" w:rsidRPr="00A75EF9" w:rsidRDefault="00BD5D6E">
            <w:pPr>
              <w:spacing w:before="60" w:after="0"/>
              <w:ind w:right="-247"/>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В1.З3</w:t>
            </w:r>
            <w:r w:rsidRPr="00A75EF9">
              <w:rPr>
                <w:rFonts w:ascii="Times New Roman" w:eastAsia="Times New Roman" w:hAnsi="Times New Roman" w:cs="Times New Roman"/>
                <w:sz w:val="24"/>
                <w:szCs w:val="24"/>
              </w:rPr>
              <w:t xml:space="preserve">. Законодавство, що регламентує розроблення нормативно-правових актів, інших актів законодавства </w:t>
            </w:r>
          </w:p>
        </w:tc>
        <w:tc>
          <w:tcPr>
            <w:tcW w:w="2457" w:type="dxa"/>
            <w:gridSpan w:val="2"/>
            <w:tcBorders>
              <w:top w:val="single" w:sz="4" w:space="0" w:color="000000"/>
              <w:left w:val="single" w:sz="4" w:space="0" w:color="000000"/>
              <w:bottom w:val="single" w:sz="4" w:space="0" w:color="000000"/>
              <w:right w:val="single" w:sz="4" w:space="0" w:color="000000"/>
            </w:tcBorders>
          </w:tcPr>
          <w:p w14:paraId="00000168" w14:textId="00106422" w:rsidR="00BC2148" w:rsidRPr="00A75EF9" w:rsidRDefault="00BD5D6E">
            <w:pPr>
              <w:pBdr>
                <w:top w:val="nil"/>
                <w:left w:val="nil"/>
                <w:bottom w:val="nil"/>
                <w:right w:val="nil"/>
                <w:between w:val="nil"/>
              </w:pBd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Б1.У3.</w:t>
            </w:r>
            <w:r w:rsidRPr="00A75EF9">
              <w:rPr>
                <w:rFonts w:ascii="Times New Roman" w:eastAsia="Times New Roman" w:hAnsi="Times New Roman" w:cs="Times New Roman"/>
                <w:sz w:val="24"/>
                <w:szCs w:val="24"/>
              </w:rPr>
              <w:t xml:space="preserve"> Оцінювати та забезпечувати якість виконуваних робіт</w:t>
            </w:r>
            <w:r w:rsidRPr="00A75EF9">
              <w:rPr>
                <w:rFonts w:ascii="Times New Roman" w:eastAsia="Times New Roman" w:hAnsi="Times New Roman" w:cs="Times New Roman"/>
                <w:b/>
                <w:sz w:val="24"/>
                <w:szCs w:val="24"/>
              </w:rPr>
              <w:t xml:space="preserve"> </w:t>
            </w:r>
          </w:p>
          <w:p w14:paraId="00000169" w14:textId="77777777" w:rsidR="00BC2148" w:rsidRPr="00A75EF9" w:rsidRDefault="00BD5D6E">
            <w:pPr>
              <w:pBdr>
                <w:top w:val="nil"/>
                <w:left w:val="nil"/>
                <w:bottom w:val="nil"/>
                <w:right w:val="nil"/>
                <w:between w:val="nil"/>
              </w:pBd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Б3.У3. </w:t>
            </w:r>
            <w:r w:rsidRPr="00A75EF9">
              <w:rPr>
                <w:rFonts w:ascii="Times New Roman" w:eastAsia="Times New Roman" w:hAnsi="Times New Roman" w:cs="Times New Roman"/>
                <w:sz w:val="24"/>
                <w:szCs w:val="24"/>
              </w:rPr>
              <w:t>Аналізувати та систематизувати інформацію, виділяти головне</w:t>
            </w:r>
            <w:r w:rsidRPr="00A75EF9">
              <w:rPr>
                <w:rFonts w:ascii="Times New Roman" w:eastAsia="Times New Roman" w:hAnsi="Times New Roman" w:cs="Times New Roman"/>
                <w:b/>
                <w:sz w:val="24"/>
                <w:szCs w:val="24"/>
              </w:rPr>
              <w:t xml:space="preserve"> </w:t>
            </w:r>
          </w:p>
          <w:p w14:paraId="0000016A" w14:textId="77777777" w:rsidR="00BC2148" w:rsidRPr="00A75EF9" w:rsidRDefault="00BD5D6E">
            <w:pPr>
              <w:pBdr>
                <w:top w:val="nil"/>
                <w:left w:val="nil"/>
                <w:bottom w:val="nil"/>
                <w:right w:val="nil"/>
                <w:between w:val="nil"/>
              </w:pBd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В1.У1.</w:t>
            </w:r>
            <w:r w:rsidRPr="00A75EF9">
              <w:rPr>
                <w:rFonts w:ascii="Times New Roman" w:eastAsia="Times New Roman" w:hAnsi="Times New Roman" w:cs="Times New Roman"/>
                <w:sz w:val="24"/>
                <w:szCs w:val="24"/>
              </w:rPr>
              <w:t xml:space="preserve"> Обґрунтовувати необхідність розроблення актів законодавства </w:t>
            </w:r>
          </w:p>
          <w:p w14:paraId="0000016B" w14:textId="77777777" w:rsidR="00BC2148" w:rsidRPr="00A75EF9" w:rsidRDefault="00BD5D6E">
            <w:pPr>
              <w:pBdr>
                <w:top w:val="nil"/>
                <w:left w:val="nil"/>
                <w:bottom w:val="nil"/>
                <w:right w:val="nil"/>
                <w:between w:val="nil"/>
              </w:pBd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В1.У2.</w:t>
            </w:r>
            <w:r w:rsidRPr="00A75EF9">
              <w:rPr>
                <w:rFonts w:ascii="Times New Roman" w:eastAsia="Times New Roman" w:hAnsi="Times New Roman" w:cs="Times New Roman"/>
                <w:sz w:val="24"/>
                <w:szCs w:val="24"/>
              </w:rPr>
              <w:t xml:space="preserve"> Визначати мету і завдання ухвалення актів законодавства </w:t>
            </w:r>
          </w:p>
          <w:p w14:paraId="0000016C" w14:textId="77777777" w:rsidR="00BC2148" w:rsidRPr="00A75EF9" w:rsidRDefault="00BD5D6E">
            <w:pPr>
              <w:pBdr>
                <w:top w:val="nil"/>
                <w:left w:val="nil"/>
                <w:bottom w:val="nil"/>
                <w:right w:val="nil"/>
                <w:between w:val="nil"/>
              </w:pBdr>
              <w:spacing w:before="60" w:after="0"/>
              <w:ind w:right="-13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В1.У3.</w:t>
            </w:r>
            <w:r w:rsidRPr="00A75EF9">
              <w:rPr>
                <w:rFonts w:ascii="Times New Roman" w:eastAsia="Times New Roman" w:hAnsi="Times New Roman" w:cs="Times New Roman"/>
                <w:sz w:val="24"/>
                <w:szCs w:val="24"/>
              </w:rPr>
              <w:t xml:space="preserve"> Виокремлювати юридично значущі факти і формувати обґрунтовані правові висновки. </w:t>
            </w:r>
          </w:p>
        </w:tc>
      </w:tr>
      <w:tr w:rsidR="00BC2148" w:rsidRPr="00A75EF9" w14:paraId="04161373" w14:textId="77777777" w:rsidTr="00BD5D6E">
        <w:trPr>
          <w:trHeight w:val="300"/>
        </w:trPr>
        <w:tc>
          <w:tcPr>
            <w:tcW w:w="1657" w:type="dxa"/>
            <w:gridSpan w:val="2"/>
            <w:vMerge/>
            <w:tcBorders>
              <w:top w:val="single" w:sz="4" w:space="0" w:color="000000"/>
              <w:left w:val="single" w:sz="4" w:space="0" w:color="000000"/>
              <w:right w:val="single" w:sz="4" w:space="0" w:color="000000"/>
            </w:tcBorders>
          </w:tcPr>
          <w:p w14:paraId="0000016D"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33" w:type="dxa"/>
            <w:vMerge/>
            <w:tcBorders>
              <w:top w:val="single" w:sz="4" w:space="0" w:color="000000"/>
              <w:left w:val="single" w:sz="4" w:space="0" w:color="000000"/>
              <w:right w:val="single" w:sz="4" w:space="0" w:color="000000"/>
            </w:tcBorders>
          </w:tcPr>
          <w:p w14:paraId="0000016F"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170" w14:textId="77777777" w:rsidR="00BC2148" w:rsidRPr="00A75EF9" w:rsidRDefault="00BD5D6E">
            <w:pPr>
              <w:spacing w:before="60" w:after="0"/>
              <w:ind w:left="-44" w:right="-106"/>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В2. </w:t>
            </w:r>
            <w:r w:rsidRPr="00A75EF9">
              <w:rPr>
                <w:rFonts w:ascii="Times New Roman" w:eastAsia="Times New Roman" w:hAnsi="Times New Roman" w:cs="Times New Roman"/>
                <w:sz w:val="24"/>
                <w:szCs w:val="24"/>
              </w:rPr>
              <w:t>Здатність організувати процес розроблення, узгодження проектів актів законодавства</w:t>
            </w:r>
          </w:p>
        </w:tc>
        <w:tc>
          <w:tcPr>
            <w:tcW w:w="2206" w:type="dxa"/>
            <w:tcBorders>
              <w:top w:val="single" w:sz="4" w:space="0" w:color="000000"/>
              <w:left w:val="single" w:sz="4" w:space="0" w:color="000000"/>
              <w:bottom w:val="single" w:sz="4" w:space="0" w:color="000000"/>
              <w:right w:val="single" w:sz="4" w:space="0" w:color="000000"/>
            </w:tcBorders>
          </w:tcPr>
          <w:p w14:paraId="00000171" w14:textId="77777777" w:rsidR="00BC2148" w:rsidRPr="00A75EF9" w:rsidRDefault="00BD5D6E">
            <w:pPr>
              <w:spacing w:before="60" w:after="0"/>
              <w:ind w:right="-106"/>
            </w:pPr>
            <w:r w:rsidRPr="00A75EF9">
              <w:rPr>
                <w:rFonts w:ascii="Times New Roman" w:eastAsia="Times New Roman" w:hAnsi="Times New Roman" w:cs="Times New Roman"/>
                <w:b/>
                <w:sz w:val="24"/>
                <w:szCs w:val="24"/>
              </w:rPr>
              <w:t>А1.З1</w:t>
            </w:r>
            <w:r w:rsidRPr="00A75EF9">
              <w:rPr>
                <w:rFonts w:ascii="Times New Roman" w:eastAsia="Times New Roman" w:hAnsi="Times New Roman" w:cs="Times New Roman"/>
                <w:sz w:val="24"/>
                <w:szCs w:val="24"/>
              </w:rPr>
              <w:t>. Особливості державного управління у відповідній сфері політики</w:t>
            </w:r>
          </w:p>
          <w:p w14:paraId="00000172" w14:textId="77777777" w:rsidR="00BC2148" w:rsidRPr="00A75EF9" w:rsidRDefault="00BD5D6E">
            <w:pPr>
              <w:spacing w:before="60" w:after="0"/>
              <w:ind w:right="-106"/>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А1.З2.</w:t>
            </w:r>
            <w:r w:rsidRPr="00A75EF9">
              <w:rPr>
                <w:rFonts w:ascii="Times New Roman" w:eastAsia="Times New Roman" w:hAnsi="Times New Roman" w:cs="Times New Roman"/>
                <w:sz w:val="24"/>
                <w:szCs w:val="24"/>
              </w:rPr>
              <w:t xml:space="preserve"> Законодавство України у сфері діяльності директорату (генерального департаменту)</w:t>
            </w:r>
          </w:p>
          <w:p w14:paraId="00000173"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lastRenderedPageBreak/>
              <w:t>А2.З3.</w:t>
            </w:r>
            <w:r w:rsidRPr="00A75EF9">
              <w:rPr>
                <w:rFonts w:ascii="Times New Roman" w:eastAsia="Times New Roman" w:hAnsi="Times New Roman" w:cs="Times New Roman"/>
                <w:sz w:val="24"/>
                <w:szCs w:val="24"/>
              </w:rPr>
              <w:t xml:space="preserve"> Форми і методи, організаційно-правові засади консультацій із заінтересованими сторонами, залучення громадськості до формування державної політики </w:t>
            </w:r>
            <w:r w:rsidRPr="00A75EF9">
              <w:rPr>
                <w:rFonts w:ascii="Times New Roman" w:eastAsia="Times New Roman" w:hAnsi="Times New Roman" w:cs="Times New Roman"/>
                <w:b/>
                <w:sz w:val="24"/>
                <w:szCs w:val="24"/>
              </w:rPr>
              <w:t xml:space="preserve"> </w:t>
            </w:r>
          </w:p>
          <w:p w14:paraId="00000174"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А3.З3.</w:t>
            </w:r>
            <w:r w:rsidRPr="00A75EF9">
              <w:rPr>
                <w:rFonts w:ascii="Times New Roman" w:eastAsia="Times New Roman" w:hAnsi="Times New Roman" w:cs="Times New Roman"/>
                <w:sz w:val="24"/>
                <w:szCs w:val="24"/>
              </w:rPr>
              <w:t xml:space="preserve"> Методи та прийоми критичного мислення</w:t>
            </w:r>
          </w:p>
          <w:p w14:paraId="00000175"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В1.З2.</w:t>
            </w:r>
            <w:r w:rsidRPr="00A75EF9">
              <w:rPr>
                <w:rFonts w:ascii="Times New Roman" w:eastAsia="Times New Roman" w:hAnsi="Times New Roman" w:cs="Times New Roman"/>
                <w:sz w:val="24"/>
                <w:szCs w:val="24"/>
              </w:rPr>
              <w:t xml:space="preserve"> Основи </w:t>
            </w:r>
            <w:proofErr w:type="spellStart"/>
            <w:r w:rsidRPr="00A75EF9">
              <w:rPr>
                <w:rFonts w:ascii="Times New Roman" w:eastAsia="Times New Roman" w:hAnsi="Times New Roman" w:cs="Times New Roman"/>
                <w:sz w:val="24"/>
                <w:szCs w:val="24"/>
              </w:rPr>
              <w:t>нормопроектувальної</w:t>
            </w:r>
            <w:proofErr w:type="spellEnd"/>
            <w:r w:rsidRPr="00A75EF9">
              <w:rPr>
                <w:rFonts w:ascii="Times New Roman" w:eastAsia="Times New Roman" w:hAnsi="Times New Roman" w:cs="Times New Roman"/>
                <w:sz w:val="24"/>
                <w:szCs w:val="24"/>
              </w:rPr>
              <w:t xml:space="preserve"> техніки</w:t>
            </w:r>
          </w:p>
          <w:p w14:paraId="00000176"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В1.З3. </w:t>
            </w:r>
            <w:r w:rsidRPr="00A75EF9">
              <w:rPr>
                <w:rFonts w:ascii="Times New Roman" w:eastAsia="Times New Roman" w:hAnsi="Times New Roman" w:cs="Times New Roman"/>
                <w:sz w:val="24"/>
                <w:szCs w:val="24"/>
              </w:rPr>
              <w:t>Законодавство з питань розроблення нормативно-правових актів, інших актів законодавства</w:t>
            </w:r>
            <w:r w:rsidRPr="00A75EF9">
              <w:rPr>
                <w:rFonts w:ascii="Times New Roman" w:eastAsia="Times New Roman" w:hAnsi="Times New Roman" w:cs="Times New Roman"/>
                <w:b/>
                <w:sz w:val="24"/>
                <w:szCs w:val="24"/>
              </w:rPr>
              <w:t xml:space="preserve"> </w:t>
            </w:r>
          </w:p>
          <w:p w14:paraId="00000177"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В2.З1.</w:t>
            </w:r>
            <w:r w:rsidRPr="00A75EF9">
              <w:rPr>
                <w:rFonts w:ascii="Times New Roman" w:eastAsia="Times New Roman" w:hAnsi="Times New Roman" w:cs="Times New Roman"/>
                <w:sz w:val="24"/>
                <w:szCs w:val="24"/>
              </w:rPr>
              <w:t xml:space="preserve"> Основні сучасні правові доктрини, цінності та принципи функціонування національної правової системи</w:t>
            </w:r>
          </w:p>
          <w:p w14:paraId="00000178"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В2.З2</w:t>
            </w:r>
            <w:r w:rsidRPr="00A75EF9">
              <w:rPr>
                <w:rFonts w:ascii="Times New Roman" w:eastAsia="Times New Roman" w:hAnsi="Times New Roman" w:cs="Times New Roman"/>
                <w:sz w:val="24"/>
                <w:szCs w:val="24"/>
              </w:rPr>
              <w:t>. Природа та зміст основних правових явищ і процесів</w:t>
            </w:r>
          </w:p>
        </w:tc>
        <w:tc>
          <w:tcPr>
            <w:tcW w:w="2457" w:type="dxa"/>
            <w:gridSpan w:val="2"/>
            <w:tcBorders>
              <w:top w:val="single" w:sz="4" w:space="0" w:color="000000"/>
              <w:left w:val="single" w:sz="4" w:space="0" w:color="000000"/>
              <w:bottom w:val="single" w:sz="4" w:space="0" w:color="000000"/>
              <w:right w:val="single" w:sz="4" w:space="0" w:color="000000"/>
            </w:tcBorders>
          </w:tcPr>
          <w:p w14:paraId="00000179"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А3.У2.</w:t>
            </w:r>
            <w:r w:rsidRPr="00A75EF9">
              <w:rPr>
                <w:rFonts w:ascii="Times New Roman" w:eastAsia="Times New Roman" w:hAnsi="Times New Roman" w:cs="Times New Roman"/>
                <w:sz w:val="24"/>
                <w:szCs w:val="24"/>
              </w:rPr>
              <w:t xml:space="preserve"> Аналізувати ризики під час прийняття рішення  та передбачати наслідки прийнятих рішень та дій</w:t>
            </w:r>
          </w:p>
          <w:p w14:paraId="0000017A" w14:textId="77777777" w:rsidR="00BC2148" w:rsidRPr="00A75EF9" w:rsidRDefault="00BD5D6E">
            <w:pPr>
              <w:spacing w:before="60" w:after="0"/>
              <w:jc w:val="both"/>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А3.У3.</w:t>
            </w:r>
            <w:r w:rsidRPr="00A75EF9">
              <w:rPr>
                <w:rFonts w:ascii="Times New Roman" w:eastAsia="Times New Roman" w:hAnsi="Times New Roman" w:cs="Times New Roman"/>
                <w:sz w:val="24"/>
                <w:szCs w:val="24"/>
              </w:rPr>
              <w:t xml:space="preserve"> Застосовувати прийоми критичного мислення</w:t>
            </w:r>
          </w:p>
          <w:p w14:paraId="0000017B"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А3.У4.</w:t>
            </w:r>
            <w:r w:rsidRPr="00A75EF9">
              <w:rPr>
                <w:rFonts w:ascii="Times New Roman" w:eastAsia="Times New Roman" w:hAnsi="Times New Roman" w:cs="Times New Roman"/>
                <w:sz w:val="24"/>
                <w:szCs w:val="24"/>
              </w:rPr>
              <w:t xml:space="preserve"> Приймати рішення, які обґрунтовані об’єктивними </w:t>
            </w:r>
            <w:r w:rsidRPr="00A75EF9">
              <w:rPr>
                <w:rFonts w:ascii="Times New Roman" w:eastAsia="Times New Roman" w:hAnsi="Times New Roman" w:cs="Times New Roman"/>
                <w:sz w:val="24"/>
                <w:szCs w:val="24"/>
              </w:rPr>
              <w:lastRenderedPageBreak/>
              <w:t>передумовами та фактичною інформацією</w:t>
            </w:r>
          </w:p>
          <w:p w14:paraId="0000017C"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Б4.У1.</w:t>
            </w:r>
            <w:r w:rsidRPr="00A75EF9">
              <w:rPr>
                <w:rFonts w:ascii="Times New Roman" w:eastAsia="Times New Roman" w:hAnsi="Times New Roman" w:cs="Times New Roman"/>
                <w:sz w:val="24"/>
                <w:szCs w:val="24"/>
              </w:rPr>
              <w:t xml:space="preserve"> Створювати презентацію</w:t>
            </w:r>
          </w:p>
          <w:p w14:paraId="0000017D"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Б4.У2.</w:t>
            </w:r>
            <w:r w:rsidRPr="00A75EF9">
              <w:rPr>
                <w:rFonts w:ascii="Times New Roman" w:eastAsia="Times New Roman" w:hAnsi="Times New Roman" w:cs="Times New Roman"/>
                <w:sz w:val="24"/>
                <w:szCs w:val="24"/>
              </w:rPr>
              <w:t xml:space="preserve"> Проводити презентацію</w:t>
            </w:r>
          </w:p>
          <w:p w14:paraId="0000017E"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Б4.У3.</w:t>
            </w:r>
            <w:r w:rsidRPr="00A75EF9">
              <w:rPr>
                <w:rFonts w:ascii="Times New Roman" w:eastAsia="Times New Roman" w:hAnsi="Times New Roman" w:cs="Times New Roman"/>
                <w:sz w:val="24"/>
                <w:szCs w:val="24"/>
              </w:rPr>
              <w:t xml:space="preserve"> Виступати публічно</w:t>
            </w:r>
          </w:p>
          <w:p w14:paraId="0000017F"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Б4.У4.</w:t>
            </w:r>
            <w:r w:rsidRPr="00A75EF9">
              <w:rPr>
                <w:rFonts w:ascii="Times New Roman" w:eastAsia="Times New Roman" w:hAnsi="Times New Roman" w:cs="Times New Roman"/>
                <w:sz w:val="24"/>
                <w:szCs w:val="24"/>
              </w:rPr>
              <w:t xml:space="preserve"> Визначати структуру та зміст відповідних документів</w:t>
            </w:r>
          </w:p>
          <w:p w14:paraId="00000180"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В2.У1.</w:t>
            </w:r>
            <w:r w:rsidRPr="00A75EF9">
              <w:rPr>
                <w:rFonts w:ascii="Times New Roman" w:eastAsia="Times New Roman" w:hAnsi="Times New Roman" w:cs="Times New Roman"/>
                <w:sz w:val="24"/>
                <w:szCs w:val="24"/>
              </w:rPr>
              <w:t xml:space="preserve"> Застосовувати </w:t>
            </w:r>
            <w:proofErr w:type="spellStart"/>
            <w:r w:rsidRPr="00A75EF9">
              <w:rPr>
                <w:rFonts w:ascii="Times New Roman" w:eastAsia="Times New Roman" w:hAnsi="Times New Roman" w:cs="Times New Roman"/>
                <w:sz w:val="24"/>
                <w:szCs w:val="24"/>
              </w:rPr>
              <w:t>нормопроектувальну</w:t>
            </w:r>
            <w:proofErr w:type="spellEnd"/>
            <w:r w:rsidRPr="00A75EF9">
              <w:rPr>
                <w:rFonts w:ascii="Times New Roman" w:eastAsia="Times New Roman" w:hAnsi="Times New Roman" w:cs="Times New Roman"/>
                <w:sz w:val="24"/>
                <w:szCs w:val="24"/>
              </w:rPr>
              <w:t xml:space="preserve"> техніку</w:t>
            </w:r>
          </w:p>
          <w:p w14:paraId="00000181"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В2.У2.</w:t>
            </w:r>
            <w:r w:rsidRPr="00A75EF9">
              <w:rPr>
                <w:rFonts w:ascii="Times New Roman" w:eastAsia="Times New Roman" w:hAnsi="Times New Roman" w:cs="Times New Roman"/>
                <w:sz w:val="24"/>
                <w:szCs w:val="24"/>
              </w:rPr>
              <w:t xml:space="preserve"> Планувати роботу з розроблення проекту акту законодавства та здійснювати контроль</w:t>
            </w:r>
          </w:p>
          <w:p w14:paraId="00000182"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В2.У3.</w:t>
            </w:r>
            <w:r w:rsidRPr="00A75EF9">
              <w:rPr>
                <w:rFonts w:ascii="Times New Roman" w:eastAsia="Times New Roman" w:hAnsi="Times New Roman" w:cs="Times New Roman"/>
                <w:sz w:val="24"/>
                <w:szCs w:val="24"/>
              </w:rPr>
              <w:t xml:space="preserve"> Оцінювати якість розробленого проекту акту законодавства</w:t>
            </w:r>
          </w:p>
          <w:p w14:paraId="00000183"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В2.У4.</w:t>
            </w:r>
            <w:r w:rsidRPr="00A75EF9">
              <w:rPr>
                <w:rFonts w:ascii="Times New Roman" w:eastAsia="Times New Roman" w:hAnsi="Times New Roman" w:cs="Times New Roman"/>
                <w:sz w:val="24"/>
                <w:szCs w:val="24"/>
              </w:rPr>
              <w:t xml:space="preserve"> Організувати та супроводжувати процес узгодження проекту нормативно-правового акту</w:t>
            </w:r>
          </w:p>
          <w:p w14:paraId="00000184" w14:textId="77777777" w:rsidR="00BC2148" w:rsidRPr="00A75EF9" w:rsidRDefault="00BC2148">
            <w:pPr>
              <w:spacing w:before="60" w:after="0"/>
              <w:rPr>
                <w:rFonts w:ascii="Times New Roman" w:eastAsia="Times New Roman" w:hAnsi="Times New Roman" w:cs="Times New Roman"/>
                <w:sz w:val="24"/>
                <w:szCs w:val="24"/>
              </w:rPr>
            </w:pPr>
          </w:p>
        </w:tc>
      </w:tr>
      <w:tr w:rsidR="00BC2148" w:rsidRPr="00A75EF9" w14:paraId="5DF4CDB6" w14:textId="77777777" w:rsidTr="00BD5D6E">
        <w:trPr>
          <w:trHeight w:val="300"/>
        </w:trPr>
        <w:tc>
          <w:tcPr>
            <w:tcW w:w="1657" w:type="dxa"/>
            <w:gridSpan w:val="2"/>
            <w:vMerge/>
            <w:tcBorders>
              <w:top w:val="single" w:sz="4" w:space="0" w:color="000000"/>
              <w:left w:val="single" w:sz="4" w:space="0" w:color="000000"/>
              <w:right w:val="single" w:sz="4" w:space="0" w:color="000000"/>
            </w:tcBorders>
          </w:tcPr>
          <w:p w14:paraId="00000185"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33" w:type="dxa"/>
            <w:vMerge/>
            <w:tcBorders>
              <w:top w:val="single" w:sz="4" w:space="0" w:color="000000"/>
              <w:left w:val="single" w:sz="4" w:space="0" w:color="000000"/>
              <w:right w:val="single" w:sz="4" w:space="0" w:color="000000"/>
            </w:tcBorders>
          </w:tcPr>
          <w:p w14:paraId="00000187"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188" w14:textId="77777777" w:rsidR="00BC2148" w:rsidRPr="00A75EF9" w:rsidRDefault="00BD5D6E">
            <w:pPr>
              <w:spacing w:before="60" w:after="0"/>
              <w:ind w:left="-44" w:right="-106"/>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В3. </w:t>
            </w:r>
            <w:r w:rsidRPr="00A75EF9">
              <w:rPr>
                <w:rFonts w:ascii="Times New Roman" w:eastAsia="Times New Roman" w:hAnsi="Times New Roman" w:cs="Times New Roman"/>
                <w:sz w:val="24"/>
                <w:szCs w:val="24"/>
              </w:rPr>
              <w:t xml:space="preserve">Здатність здійснювати фахову та інші види експертиз, оцінку впливу проектів актів законодавства  </w:t>
            </w:r>
          </w:p>
        </w:tc>
        <w:tc>
          <w:tcPr>
            <w:tcW w:w="2206" w:type="dxa"/>
            <w:tcBorders>
              <w:top w:val="single" w:sz="4" w:space="0" w:color="000000"/>
              <w:left w:val="single" w:sz="4" w:space="0" w:color="000000"/>
              <w:bottom w:val="single" w:sz="4" w:space="0" w:color="000000"/>
              <w:right w:val="single" w:sz="4" w:space="0" w:color="000000"/>
            </w:tcBorders>
          </w:tcPr>
          <w:p w14:paraId="00000189"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А3.З2.</w:t>
            </w:r>
            <w:r w:rsidRPr="00A75EF9">
              <w:rPr>
                <w:rFonts w:ascii="Times New Roman" w:eastAsia="Times New Roman" w:hAnsi="Times New Roman" w:cs="Times New Roman"/>
                <w:sz w:val="24"/>
                <w:szCs w:val="24"/>
              </w:rPr>
              <w:t xml:space="preserve"> Методи оцінки можливих ризиків</w:t>
            </w:r>
            <w:r w:rsidRPr="00A75EF9">
              <w:rPr>
                <w:rFonts w:ascii="Times New Roman" w:eastAsia="Times New Roman" w:hAnsi="Times New Roman" w:cs="Times New Roman"/>
                <w:b/>
                <w:sz w:val="24"/>
                <w:szCs w:val="24"/>
              </w:rPr>
              <w:t xml:space="preserve"> </w:t>
            </w:r>
          </w:p>
          <w:p w14:paraId="0000018A"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А3.З3.</w:t>
            </w:r>
            <w:r w:rsidRPr="00A75EF9">
              <w:rPr>
                <w:rFonts w:ascii="Times New Roman" w:eastAsia="Times New Roman" w:hAnsi="Times New Roman" w:cs="Times New Roman"/>
                <w:sz w:val="24"/>
                <w:szCs w:val="24"/>
              </w:rPr>
              <w:t xml:space="preserve"> Методи та прийоми критичного мислення</w:t>
            </w:r>
          </w:p>
          <w:p w14:paraId="0000018B"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Б2.З1.</w:t>
            </w:r>
            <w:r w:rsidRPr="00A75EF9">
              <w:rPr>
                <w:rFonts w:ascii="Times New Roman" w:eastAsia="Times New Roman" w:hAnsi="Times New Roman" w:cs="Times New Roman"/>
                <w:sz w:val="24"/>
                <w:szCs w:val="24"/>
              </w:rPr>
              <w:t xml:space="preserve"> Теорії (способи) формування змін</w:t>
            </w:r>
          </w:p>
          <w:p w14:paraId="0000018C"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Б2.З2.</w:t>
            </w:r>
            <w:r w:rsidRPr="00A75EF9">
              <w:rPr>
                <w:rFonts w:ascii="Times New Roman" w:eastAsia="Times New Roman" w:hAnsi="Times New Roman" w:cs="Times New Roman"/>
                <w:sz w:val="24"/>
                <w:szCs w:val="24"/>
              </w:rPr>
              <w:t xml:space="preserve"> Способи і методи оцінювання впливу (</w:t>
            </w:r>
            <w:proofErr w:type="spellStart"/>
            <w:r w:rsidRPr="00A75EF9">
              <w:rPr>
                <w:rFonts w:ascii="Times New Roman" w:eastAsia="Times New Roman" w:hAnsi="Times New Roman" w:cs="Times New Roman"/>
                <w:sz w:val="24"/>
                <w:szCs w:val="24"/>
              </w:rPr>
              <w:t>Impact</w:t>
            </w:r>
            <w:proofErr w:type="spellEnd"/>
            <w:r w:rsidRPr="00A75EF9">
              <w:rPr>
                <w:rFonts w:ascii="Times New Roman" w:eastAsia="Times New Roman" w:hAnsi="Times New Roman" w:cs="Times New Roman"/>
                <w:sz w:val="24"/>
                <w:szCs w:val="24"/>
              </w:rPr>
              <w:t xml:space="preserve"> </w:t>
            </w:r>
            <w:proofErr w:type="spellStart"/>
            <w:r w:rsidRPr="00A75EF9">
              <w:rPr>
                <w:rFonts w:ascii="Times New Roman" w:eastAsia="Times New Roman" w:hAnsi="Times New Roman" w:cs="Times New Roman"/>
                <w:sz w:val="24"/>
                <w:szCs w:val="24"/>
              </w:rPr>
              <w:t>assessment</w:t>
            </w:r>
            <w:proofErr w:type="spellEnd"/>
            <w:r w:rsidRPr="00A75EF9">
              <w:rPr>
                <w:rFonts w:ascii="Times New Roman" w:eastAsia="Times New Roman" w:hAnsi="Times New Roman" w:cs="Times New Roman"/>
                <w:sz w:val="24"/>
                <w:szCs w:val="24"/>
              </w:rPr>
              <w:t>)</w:t>
            </w:r>
          </w:p>
          <w:p w14:paraId="0000018D"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Б2.З3.</w:t>
            </w:r>
            <w:r w:rsidRPr="00A75EF9">
              <w:rPr>
                <w:rFonts w:ascii="Times New Roman" w:eastAsia="Times New Roman" w:hAnsi="Times New Roman" w:cs="Times New Roman"/>
                <w:sz w:val="24"/>
                <w:szCs w:val="24"/>
              </w:rPr>
              <w:t xml:space="preserve"> Методологія оцінки державної політики, державних програм</w:t>
            </w:r>
          </w:p>
          <w:p w14:paraId="0000018E"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Б2.З4</w:t>
            </w:r>
            <w:r w:rsidRPr="00A75EF9">
              <w:rPr>
                <w:rFonts w:ascii="Times New Roman" w:eastAsia="Times New Roman" w:hAnsi="Times New Roman" w:cs="Times New Roman"/>
                <w:sz w:val="24"/>
                <w:szCs w:val="24"/>
              </w:rPr>
              <w:t>. Способи і методи оцінювання ґендерного впливу, ґендерного аналізу</w:t>
            </w:r>
          </w:p>
          <w:p w14:paraId="0000018F"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В3.З1</w:t>
            </w:r>
            <w:r w:rsidRPr="00A75EF9">
              <w:rPr>
                <w:rFonts w:ascii="Times New Roman" w:eastAsia="Times New Roman" w:hAnsi="Times New Roman" w:cs="Times New Roman"/>
                <w:sz w:val="24"/>
                <w:szCs w:val="24"/>
              </w:rPr>
              <w:t>.Міжнародні стандарти прав людини</w:t>
            </w:r>
          </w:p>
          <w:p w14:paraId="00000190"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В3.З2.</w:t>
            </w:r>
            <w:r w:rsidRPr="00A75EF9">
              <w:rPr>
                <w:rFonts w:ascii="Times New Roman" w:eastAsia="Times New Roman" w:hAnsi="Times New Roman" w:cs="Times New Roman"/>
                <w:sz w:val="24"/>
                <w:szCs w:val="24"/>
              </w:rPr>
              <w:t xml:space="preserve"> Сутність державного управління як владного механізму впровадження державної політики</w:t>
            </w:r>
          </w:p>
          <w:p w14:paraId="00000191"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В3.З3</w:t>
            </w:r>
            <w:r w:rsidRPr="00A75EF9">
              <w:rPr>
                <w:rFonts w:ascii="Times New Roman" w:eastAsia="Times New Roman" w:hAnsi="Times New Roman" w:cs="Times New Roman"/>
                <w:sz w:val="24"/>
                <w:szCs w:val="24"/>
              </w:rPr>
              <w:t xml:space="preserve">.Методи </w:t>
            </w:r>
            <w:proofErr w:type="spellStart"/>
            <w:r w:rsidRPr="00A75EF9">
              <w:rPr>
                <w:rFonts w:ascii="Times New Roman" w:eastAsia="Times New Roman" w:hAnsi="Times New Roman" w:cs="Times New Roman"/>
                <w:sz w:val="24"/>
                <w:szCs w:val="24"/>
              </w:rPr>
              <w:t>ґендерно</w:t>
            </w:r>
            <w:proofErr w:type="spellEnd"/>
            <w:r w:rsidRPr="00A75EF9">
              <w:rPr>
                <w:rFonts w:ascii="Times New Roman" w:eastAsia="Times New Roman" w:hAnsi="Times New Roman" w:cs="Times New Roman"/>
                <w:sz w:val="24"/>
                <w:szCs w:val="24"/>
              </w:rPr>
              <w:t>-правової експертизи</w:t>
            </w:r>
          </w:p>
        </w:tc>
        <w:tc>
          <w:tcPr>
            <w:tcW w:w="2457" w:type="dxa"/>
            <w:gridSpan w:val="2"/>
            <w:tcBorders>
              <w:top w:val="single" w:sz="4" w:space="0" w:color="000000"/>
              <w:left w:val="single" w:sz="4" w:space="0" w:color="000000"/>
              <w:bottom w:val="single" w:sz="4" w:space="0" w:color="000000"/>
              <w:right w:val="single" w:sz="4" w:space="0" w:color="000000"/>
            </w:tcBorders>
          </w:tcPr>
          <w:p w14:paraId="00000192" w14:textId="21334A28"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Б</w:t>
            </w:r>
            <w:r w:rsidR="0005116D" w:rsidRPr="00A75EF9">
              <w:rPr>
                <w:rFonts w:ascii="Times New Roman" w:eastAsia="Times New Roman" w:hAnsi="Times New Roman" w:cs="Times New Roman"/>
                <w:b/>
                <w:sz w:val="24"/>
                <w:szCs w:val="24"/>
                <w:lang w:val="ru-UA"/>
              </w:rPr>
              <w:t>2</w:t>
            </w:r>
            <w:r w:rsidRPr="00A75EF9">
              <w:rPr>
                <w:rFonts w:ascii="Times New Roman" w:eastAsia="Times New Roman" w:hAnsi="Times New Roman" w:cs="Times New Roman"/>
                <w:b/>
                <w:sz w:val="24"/>
                <w:szCs w:val="24"/>
              </w:rPr>
              <w:t>.У2.</w:t>
            </w:r>
            <w:r w:rsidRPr="00A75EF9">
              <w:rPr>
                <w:rFonts w:ascii="Times New Roman" w:eastAsia="Times New Roman" w:hAnsi="Times New Roman" w:cs="Times New Roman"/>
                <w:sz w:val="24"/>
                <w:szCs w:val="24"/>
              </w:rPr>
              <w:t xml:space="preserve"> Аналізувати ризики </w:t>
            </w:r>
          </w:p>
          <w:p w14:paraId="00000193"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В3.У1.</w:t>
            </w:r>
            <w:r w:rsidRPr="00A75EF9">
              <w:rPr>
                <w:rFonts w:ascii="Times New Roman" w:eastAsia="Times New Roman" w:hAnsi="Times New Roman" w:cs="Times New Roman"/>
                <w:sz w:val="24"/>
                <w:szCs w:val="24"/>
              </w:rPr>
              <w:t xml:space="preserve"> Аналізувати регуляторний вплив</w:t>
            </w:r>
          </w:p>
          <w:p w14:paraId="00000194"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В3.У2.</w:t>
            </w:r>
            <w:r w:rsidRPr="00A75EF9">
              <w:rPr>
                <w:rFonts w:ascii="Times New Roman" w:eastAsia="Times New Roman" w:hAnsi="Times New Roman" w:cs="Times New Roman"/>
                <w:sz w:val="24"/>
                <w:szCs w:val="24"/>
              </w:rPr>
              <w:t xml:space="preserve"> Аналізувати ґендерний вплив</w:t>
            </w:r>
          </w:p>
          <w:p w14:paraId="00000195" w14:textId="4B2AE470"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В3.У3.</w:t>
            </w:r>
            <w:r w:rsidRPr="00A75EF9">
              <w:rPr>
                <w:rFonts w:ascii="Times New Roman" w:eastAsia="Times New Roman" w:hAnsi="Times New Roman" w:cs="Times New Roman"/>
                <w:sz w:val="24"/>
                <w:szCs w:val="24"/>
              </w:rPr>
              <w:t xml:space="preserve"> Здійснювати </w:t>
            </w:r>
            <w:proofErr w:type="spellStart"/>
            <w:r w:rsidRPr="00A75EF9">
              <w:rPr>
                <w:rFonts w:ascii="Times New Roman" w:eastAsia="Times New Roman" w:hAnsi="Times New Roman" w:cs="Times New Roman"/>
                <w:sz w:val="24"/>
                <w:szCs w:val="24"/>
              </w:rPr>
              <w:t>ґендерно</w:t>
            </w:r>
            <w:proofErr w:type="spellEnd"/>
            <w:r w:rsidRPr="00A75EF9">
              <w:rPr>
                <w:rFonts w:ascii="Times New Roman" w:eastAsia="Times New Roman" w:hAnsi="Times New Roman" w:cs="Times New Roman"/>
                <w:sz w:val="24"/>
                <w:szCs w:val="24"/>
              </w:rPr>
              <w:t>-правову експертизу</w:t>
            </w:r>
          </w:p>
          <w:p w14:paraId="00000196"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В3.У4</w:t>
            </w:r>
            <w:r w:rsidRPr="00A75EF9">
              <w:rPr>
                <w:rFonts w:ascii="Times New Roman" w:eastAsia="Times New Roman" w:hAnsi="Times New Roman" w:cs="Times New Roman"/>
                <w:sz w:val="24"/>
                <w:szCs w:val="24"/>
              </w:rPr>
              <w:t>. Проводити оцінку впливу (</w:t>
            </w:r>
            <w:proofErr w:type="spellStart"/>
            <w:r w:rsidRPr="00A75EF9">
              <w:rPr>
                <w:rFonts w:ascii="Times New Roman" w:eastAsia="Times New Roman" w:hAnsi="Times New Roman" w:cs="Times New Roman"/>
                <w:sz w:val="24"/>
                <w:szCs w:val="24"/>
              </w:rPr>
              <w:t>Impact</w:t>
            </w:r>
            <w:proofErr w:type="spellEnd"/>
            <w:r w:rsidRPr="00A75EF9">
              <w:rPr>
                <w:rFonts w:ascii="Times New Roman" w:eastAsia="Times New Roman" w:hAnsi="Times New Roman" w:cs="Times New Roman"/>
                <w:sz w:val="24"/>
                <w:szCs w:val="24"/>
              </w:rPr>
              <w:t xml:space="preserve"> </w:t>
            </w:r>
            <w:proofErr w:type="spellStart"/>
            <w:r w:rsidRPr="00A75EF9">
              <w:rPr>
                <w:rFonts w:ascii="Times New Roman" w:eastAsia="Times New Roman" w:hAnsi="Times New Roman" w:cs="Times New Roman"/>
                <w:sz w:val="24"/>
                <w:szCs w:val="24"/>
              </w:rPr>
              <w:t>assessment</w:t>
            </w:r>
            <w:proofErr w:type="spellEnd"/>
            <w:r w:rsidRPr="00A75EF9">
              <w:rPr>
                <w:rFonts w:ascii="Times New Roman" w:eastAsia="Times New Roman" w:hAnsi="Times New Roman" w:cs="Times New Roman"/>
                <w:sz w:val="24"/>
                <w:szCs w:val="24"/>
              </w:rPr>
              <w:t xml:space="preserve">)  </w:t>
            </w:r>
          </w:p>
          <w:p w14:paraId="00000197" w14:textId="77777777" w:rsidR="00BC2148" w:rsidRPr="00A75EF9" w:rsidRDefault="00BC2148">
            <w:pPr>
              <w:spacing w:before="60" w:after="0"/>
              <w:jc w:val="both"/>
              <w:rPr>
                <w:rFonts w:ascii="Times New Roman" w:eastAsia="Times New Roman" w:hAnsi="Times New Roman" w:cs="Times New Roman"/>
                <w:sz w:val="24"/>
                <w:szCs w:val="24"/>
              </w:rPr>
            </w:pPr>
          </w:p>
        </w:tc>
      </w:tr>
      <w:tr w:rsidR="00BC2148" w:rsidRPr="00A75EF9" w14:paraId="13849C08" w14:textId="77777777" w:rsidTr="00BD5D6E">
        <w:trPr>
          <w:trHeight w:val="300"/>
        </w:trPr>
        <w:tc>
          <w:tcPr>
            <w:tcW w:w="1657" w:type="dxa"/>
            <w:gridSpan w:val="2"/>
            <w:vMerge w:val="restart"/>
            <w:tcBorders>
              <w:top w:val="single" w:sz="4" w:space="0" w:color="000000"/>
              <w:left w:val="single" w:sz="4" w:space="0" w:color="000000"/>
              <w:right w:val="single" w:sz="4" w:space="0" w:color="000000"/>
            </w:tcBorders>
          </w:tcPr>
          <w:p w14:paraId="00000198" w14:textId="77777777" w:rsidR="00BC2148" w:rsidRPr="00A75EF9" w:rsidRDefault="00BD5D6E">
            <w:pPr>
              <w:widowControl w:val="0"/>
              <w:pBdr>
                <w:top w:val="nil"/>
                <w:left w:val="nil"/>
                <w:bottom w:val="nil"/>
                <w:right w:val="nil"/>
                <w:between w:val="nil"/>
              </w:pBdr>
              <w:spacing w:before="60" w:after="0" w:line="276" w:lineRule="auto"/>
              <w:ind w:right="-105"/>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Г.</w:t>
            </w:r>
            <w:r w:rsidRPr="00A75EF9">
              <w:rPr>
                <w:rFonts w:ascii="Times New Roman" w:eastAsia="Times New Roman" w:hAnsi="Times New Roman" w:cs="Times New Roman"/>
                <w:sz w:val="24"/>
                <w:szCs w:val="24"/>
              </w:rPr>
              <w:t xml:space="preserve"> Організація діяльності директорату (генерального департаменту), виконання, передбачених законодавством про державну службу, </w:t>
            </w:r>
            <w:r w:rsidRPr="00A75EF9">
              <w:rPr>
                <w:rFonts w:ascii="Times New Roman" w:eastAsia="Times New Roman" w:hAnsi="Times New Roman" w:cs="Times New Roman"/>
                <w:sz w:val="24"/>
                <w:szCs w:val="24"/>
              </w:rPr>
              <w:lastRenderedPageBreak/>
              <w:t>функцій безпосереднього керівника та керівника самостійного структурного підрозділу</w:t>
            </w:r>
          </w:p>
        </w:tc>
        <w:tc>
          <w:tcPr>
            <w:tcW w:w="1733" w:type="dxa"/>
            <w:vMerge w:val="restart"/>
            <w:tcBorders>
              <w:top w:val="single" w:sz="4" w:space="0" w:color="000000"/>
              <w:left w:val="single" w:sz="4" w:space="0" w:color="000000"/>
              <w:right w:val="single" w:sz="4" w:space="0" w:color="000000"/>
            </w:tcBorders>
          </w:tcPr>
          <w:p w14:paraId="0000019A" w14:textId="77777777" w:rsidR="00BC2148" w:rsidRPr="00A75EF9" w:rsidRDefault="00BD5D6E">
            <w:pPr>
              <w:spacing w:before="60" w:after="0"/>
              <w:ind w:right="-23"/>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lastRenderedPageBreak/>
              <w:t xml:space="preserve">Робоче місце, оснащене столом, стільцем, комп’ютерним обладнанням та оргтехнікою, доступом до мережі Інтернет, відповідним </w:t>
            </w:r>
            <w:r w:rsidRPr="00A75EF9">
              <w:rPr>
                <w:rFonts w:ascii="Times New Roman" w:eastAsia="Times New Roman" w:hAnsi="Times New Roman" w:cs="Times New Roman"/>
                <w:sz w:val="24"/>
                <w:szCs w:val="24"/>
              </w:rPr>
              <w:lastRenderedPageBreak/>
              <w:t>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Pr>
          <w:p w14:paraId="0000019B" w14:textId="77777777" w:rsidR="00BC2148" w:rsidRPr="00A75EF9" w:rsidRDefault="00BD5D6E">
            <w:pPr>
              <w:spacing w:before="60" w:after="0"/>
              <w:ind w:left="-44" w:right="-106"/>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lastRenderedPageBreak/>
              <w:t xml:space="preserve">Г1. </w:t>
            </w:r>
            <w:r w:rsidRPr="00A75EF9">
              <w:rPr>
                <w:rFonts w:ascii="Times New Roman" w:eastAsia="Times New Roman" w:hAnsi="Times New Roman" w:cs="Times New Roman"/>
                <w:sz w:val="24"/>
                <w:szCs w:val="24"/>
              </w:rPr>
              <w:t>Здатність планувати та організовувати роботу директорату (генерального департаменту)</w:t>
            </w:r>
          </w:p>
        </w:tc>
        <w:tc>
          <w:tcPr>
            <w:tcW w:w="2206" w:type="dxa"/>
            <w:tcBorders>
              <w:top w:val="single" w:sz="4" w:space="0" w:color="000000"/>
              <w:left w:val="single" w:sz="4" w:space="0" w:color="000000"/>
              <w:bottom w:val="single" w:sz="4" w:space="0" w:color="000000"/>
              <w:right w:val="single" w:sz="4" w:space="0" w:color="000000"/>
            </w:tcBorders>
          </w:tcPr>
          <w:p w14:paraId="0000019C"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А3.З2.</w:t>
            </w:r>
            <w:r w:rsidRPr="00A75EF9">
              <w:rPr>
                <w:rFonts w:ascii="Times New Roman" w:eastAsia="Times New Roman" w:hAnsi="Times New Roman" w:cs="Times New Roman"/>
                <w:sz w:val="24"/>
                <w:szCs w:val="24"/>
              </w:rPr>
              <w:t xml:space="preserve"> Методи оцінки можливих ризиків</w:t>
            </w:r>
            <w:r w:rsidRPr="00A75EF9">
              <w:rPr>
                <w:rFonts w:ascii="Times New Roman" w:eastAsia="Times New Roman" w:hAnsi="Times New Roman" w:cs="Times New Roman"/>
                <w:b/>
                <w:sz w:val="24"/>
                <w:szCs w:val="24"/>
              </w:rPr>
              <w:t xml:space="preserve"> </w:t>
            </w:r>
          </w:p>
          <w:p w14:paraId="0000019D"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А3.З3.</w:t>
            </w:r>
            <w:r w:rsidRPr="00A75EF9">
              <w:rPr>
                <w:rFonts w:ascii="Times New Roman" w:eastAsia="Times New Roman" w:hAnsi="Times New Roman" w:cs="Times New Roman"/>
                <w:sz w:val="24"/>
                <w:szCs w:val="24"/>
              </w:rPr>
              <w:t xml:space="preserve"> Методи та прийоми критичного мислення</w:t>
            </w:r>
          </w:p>
          <w:p w14:paraId="0000019E"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Б2.З1.</w:t>
            </w:r>
            <w:r w:rsidRPr="00A75EF9">
              <w:rPr>
                <w:rFonts w:ascii="Times New Roman" w:eastAsia="Times New Roman" w:hAnsi="Times New Roman" w:cs="Times New Roman"/>
                <w:sz w:val="24"/>
                <w:szCs w:val="24"/>
              </w:rPr>
              <w:t xml:space="preserve"> Теорії (способи) формування змін</w:t>
            </w:r>
          </w:p>
          <w:p w14:paraId="0000019F"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Г1.З1. </w:t>
            </w:r>
            <w:r w:rsidRPr="00A75EF9">
              <w:rPr>
                <w:rFonts w:ascii="Times New Roman" w:eastAsia="Times New Roman" w:hAnsi="Times New Roman" w:cs="Times New Roman"/>
                <w:sz w:val="24"/>
                <w:szCs w:val="24"/>
              </w:rPr>
              <w:t xml:space="preserve">Процеси організації та </w:t>
            </w:r>
            <w:r w:rsidRPr="00A75EF9">
              <w:rPr>
                <w:rFonts w:ascii="Times New Roman" w:eastAsia="Times New Roman" w:hAnsi="Times New Roman" w:cs="Times New Roman"/>
                <w:sz w:val="24"/>
                <w:szCs w:val="24"/>
              </w:rPr>
              <w:lastRenderedPageBreak/>
              <w:t>планування роботи структурного підрозділу органу державної влади</w:t>
            </w:r>
          </w:p>
          <w:p w14:paraId="000001A0"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Г1.З2.</w:t>
            </w:r>
            <w:r w:rsidRPr="00A75EF9">
              <w:rPr>
                <w:rFonts w:ascii="Times New Roman" w:eastAsia="Times New Roman" w:hAnsi="Times New Roman" w:cs="Times New Roman"/>
                <w:sz w:val="24"/>
                <w:szCs w:val="24"/>
              </w:rPr>
              <w:t xml:space="preserve"> Стратегічні цілі, завдання та плани роботи державного органу  в межах повноважень директорату (генерального департаменту)</w:t>
            </w:r>
          </w:p>
          <w:p w14:paraId="000001A1"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Г1.З3.</w:t>
            </w:r>
            <w:r w:rsidRPr="00A75EF9">
              <w:rPr>
                <w:rFonts w:ascii="Times New Roman" w:eastAsia="Times New Roman" w:hAnsi="Times New Roman" w:cs="Times New Roman"/>
                <w:sz w:val="24"/>
                <w:szCs w:val="24"/>
              </w:rPr>
              <w:t xml:space="preserve"> Сутність та методологія стратегічного планування</w:t>
            </w:r>
          </w:p>
          <w:p w14:paraId="000001A2" w14:textId="77777777" w:rsidR="00BC2148" w:rsidRPr="00A75EF9" w:rsidRDefault="00BD5D6E">
            <w:pPr>
              <w:spacing w:before="60" w:after="0"/>
              <w:ind w:right="-106"/>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Г1.З4. </w:t>
            </w:r>
            <w:r w:rsidRPr="00A75EF9">
              <w:rPr>
                <w:rFonts w:ascii="Times New Roman" w:eastAsia="Times New Roman" w:hAnsi="Times New Roman" w:cs="Times New Roman"/>
                <w:sz w:val="24"/>
                <w:szCs w:val="24"/>
              </w:rPr>
              <w:t>Управлінська психологія</w:t>
            </w:r>
          </w:p>
        </w:tc>
        <w:tc>
          <w:tcPr>
            <w:tcW w:w="2457" w:type="dxa"/>
            <w:gridSpan w:val="2"/>
            <w:tcBorders>
              <w:top w:val="single" w:sz="4" w:space="0" w:color="000000"/>
              <w:left w:val="single" w:sz="4" w:space="0" w:color="000000"/>
              <w:bottom w:val="single" w:sz="4" w:space="0" w:color="000000"/>
              <w:right w:val="single" w:sz="4" w:space="0" w:color="000000"/>
            </w:tcBorders>
          </w:tcPr>
          <w:p w14:paraId="000001A3"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А1.У4.</w:t>
            </w:r>
            <w:r w:rsidRPr="00A75EF9">
              <w:rPr>
                <w:rFonts w:ascii="Times New Roman" w:eastAsia="Times New Roman" w:hAnsi="Times New Roman" w:cs="Times New Roman"/>
                <w:sz w:val="24"/>
                <w:szCs w:val="24"/>
              </w:rPr>
              <w:t xml:space="preserve"> Застосовувати прийоми критичного мислення</w:t>
            </w:r>
          </w:p>
          <w:p w14:paraId="000001A4" w14:textId="07AEB4F6"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w:t>
            </w:r>
            <w:r w:rsidR="0005116D" w:rsidRPr="00A75EF9">
              <w:rPr>
                <w:rFonts w:ascii="Times New Roman" w:eastAsia="Times New Roman" w:hAnsi="Times New Roman" w:cs="Times New Roman"/>
                <w:b/>
                <w:sz w:val="24"/>
                <w:szCs w:val="24"/>
                <w:lang w:val="ru-UA"/>
              </w:rPr>
              <w:t>2</w:t>
            </w:r>
            <w:r w:rsidRPr="00A75EF9">
              <w:rPr>
                <w:rFonts w:ascii="Times New Roman" w:eastAsia="Times New Roman" w:hAnsi="Times New Roman" w:cs="Times New Roman"/>
                <w:b/>
                <w:sz w:val="24"/>
                <w:szCs w:val="24"/>
              </w:rPr>
              <w:t>.У2.</w:t>
            </w:r>
            <w:r w:rsidRPr="00A75EF9">
              <w:rPr>
                <w:rFonts w:ascii="Times New Roman" w:eastAsia="Times New Roman" w:hAnsi="Times New Roman" w:cs="Times New Roman"/>
                <w:sz w:val="24"/>
                <w:szCs w:val="24"/>
              </w:rPr>
              <w:t xml:space="preserve"> Аналізувати ризики </w:t>
            </w:r>
          </w:p>
          <w:p w14:paraId="000001A5"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Г1.У1. С</w:t>
            </w:r>
            <w:r w:rsidRPr="00A75EF9">
              <w:rPr>
                <w:rFonts w:ascii="Times New Roman" w:eastAsia="Times New Roman" w:hAnsi="Times New Roman" w:cs="Times New Roman"/>
                <w:sz w:val="24"/>
                <w:szCs w:val="24"/>
              </w:rPr>
              <w:t xml:space="preserve">кладати коротко-, середньо- та довгострокові плани роботи, стратегії діяльності </w:t>
            </w:r>
            <w:bookmarkStart w:id="0" w:name="_GoBack"/>
            <w:r w:rsidRPr="00A75EF9">
              <w:rPr>
                <w:rFonts w:ascii="Times New Roman" w:eastAsia="Times New Roman" w:hAnsi="Times New Roman" w:cs="Times New Roman"/>
                <w:sz w:val="24"/>
                <w:szCs w:val="24"/>
              </w:rPr>
              <w:t>директорат</w:t>
            </w:r>
            <w:bookmarkEnd w:id="0"/>
            <w:r w:rsidRPr="00A75EF9">
              <w:rPr>
                <w:rFonts w:ascii="Times New Roman" w:eastAsia="Times New Roman" w:hAnsi="Times New Roman" w:cs="Times New Roman"/>
                <w:sz w:val="24"/>
                <w:szCs w:val="24"/>
              </w:rPr>
              <w:t xml:space="preserve">у </w:t>
            </w:r>
            <w:r w:rsidRPr="00A75EF9">
              <w:rPr>
                <w:rFonts w:ascii="Times New Roman" w:eastAsia="Times New Roman" w:hAnsi="Times New Roman" w:cs="Times New Roman"/>
                <w:sz w:val="24"/>
                <w:szCs w:val="24"/>
              </w:rPr>
              <w:lastRenderedPageBreak/>
              <w:t>(генерального департаменту)</w:t>
            </w:r>
          </w:p>
          <w:p w14:paraId="000001A6"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Г1.У2.</w:t>
            </w:r>
            <w:r w:rsidRPr="00A75EF9">
              <w:rPr>
                <w:rFonts w:ascii="Times New Roman" w:eastAsia="Times New Roman" w:hAnsi="Times New Roman" w:cs="Times New Roman"/>
                <w:sz w:val="24"/>
                <w:szCs w:val="24"/>
              </w:rPr>
              <w:t xml:space="preserve"> Здійснювати поточний контроль виконання коротко-, середньо- та довгострокових планів роботи директорату (генерального департаменту)</w:t>
            </w:r>
          </w:p>
          <w:p w14:paraId="000001A7"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Г1.У3. </w:t>
            </w:r>
            <w:r w:rsidRPr="00A75EF9">
              <w:rPr>
                <w:rFonts w:ascii="Times New Roman" w:eastAsia="Times New Roman" w:hAnsi="Times New Roman" w:cs="Times New Roman"/>
                <w:sz w:val="24"/>
                <w:szCs w:val="24"/>
              </w:rPr>
              <w:t>Делегувати повноваження</w:t>
            </w:r>
            <w:r w:rsidRPr="00A75EF9">
              <w:rPr>
                <w:rFonts w:ascii="Times New Roman" w:eastAsia="Times New Roman" w:hAnsi="Times New Roman" w:cs="Times New Roman"/>
                <w:b/>
                <w:sz w:val="24"/>
                <w:szCs w:val="24"/>
              </w:rPr>
              <w:t xml:space="preserve"> </w:t>
            </w:r>
            <w:r w:rsidRPr="00A75EF9">
              <w:rPr>
                <w:rFonts w:ascii="Times New Roman" w:eastAsia="Times New Roman" w:hAnsi="Times New Roman" w:cs="Times New Roman"/>
                <w:sz w:val="24"/>
                <w:szCs w:val="24"/>
              </w:rPr>
              <w:t>та</w:t>
            </w:r>
            <w:r w:rsidRPr="00A75EF9">
              <w:rPr>
                <w:rFonts w:ascii="Times New Roman" w:eastAsia="Times New Roman" w:hAnsi="Times New Roman" w:cs="Times New Roman"/>
                <w:b/>
                <w:sz w:val="24"/>
                <w:szCs w:val="24"/>
              </w:rPr>
              <w:t xml:space="preserve"> </w:t>
            </w:r>
            <w:r w:rsidRPr="00A75EF9">
              <w:rPr>
                <w:rFonts w:ascii="Times New Roman" w:eastAsia="Times New Roman" w:hAnsi="Times New Roman" w:cs="Times New Roman"/>
                <w:sz w:val="24"/>
                <w:szCs w:val="24"/>
              </w:rPr>
              <w:t>раціонально розподіляти навантаження</w:t>
            </w:r>
          </w:p>
          <w:p w14:paraId="000001A8"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Г1.У4. </w:t>
            </w:r>
            <w:r w:rsidRPr="00A75EF9">
              <w:rPr>
                <w:rFonts w:ascii="Times New Roman" w:eastAsia="Times New Roman" w:hAnsi="Times New Roman" w:cs="Times New Roman"/>
                <w:sz w:val="24"/>
                <w:szCs w:val="24"/>
              </w:rPr>
              <w:t>Генерувати нові ідеї</w:t>
            </w:r>
          </w:p>
        </w:tc>
      </w:tr>
      <w:tr w:rsidR="00BC2148" w:rsidRPr="00A75EF9" w14:paraId="61629B5F" w14:textId="77777777" w:rsidTr="00BD5D6E">
        <w:trPr>
          <w:trHeight w:val="300"/>
        </w:trPr>
        <w:tc>
          <w:tcPr>
            <w:tcW w:w="1657" w:type="dxa"/>
            <w:gridSpan w:val="2"/>
            <w:vMerge/>
            <w:tcBorders>
              <w:top w:val="single" w:sz="4" w:space="0" w:color="000000"/>
              <w:left w:val="single" w:sz="4" w:space="0" w:color="000000"/>
              <w:right w:val="single" w:sz="4" w:space="0" w:color="000000"/>
            </w:tcBorders>
          </w:tcPr>
          <w:p w14:paraId="000001A9"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33" w:type="dxa"/>
            <w:vMerge/>
            <w:tcBorders>
              <w:top w:val="single" w:sz="4" w:space="0" w:color="000000"/>
              <w:left w:val="single" w:sz="4" w:space="0" w:color="000000"/>
              <w:right w:val="single" w:sz="4" w:space="0" w:color="000000"/>
            </w:tcBorders>
          </w:tcPr>
          <w:p w14:paraId="000001AB"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1AC" w14:textId="77777777" w:rsidR="00BC2148" w:rsidRPr="00A75EF9" w:rsidRDefault="00BD5D6E">
            <w:pPr>
              <w:spacing w:before="60" w:after="0"/>
              <w:ind w:left="-44" w:right="-106"/>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Г2. </w:t>
            </w:r>
            <w:r w:rsidRPr="00A75EF9">
              <w:rPr>
                <w:rFonts w:ascii="Times New Roman" w:eastAsia="Times New Roman" w:hAnsi="Times New Roman" w:cs="Times New Roman"/>
                <w:sz w:val="24"/>
                <w:szCs w:val="24"/>
              </w:rPr>
              <w:t>Здатність ефективно використовувати сучасні методи та інструменти управління персоналом</w:t>
            </w:r>
          </w:p>
        </w:tc>
        <w:tc>
          <w:tcPr>
            <w:tcW w:w="2206" w:type="dxa"/>
            <w:tcBorders>
              <w:top w:val="single" w:sz="4" w:space="0" w:color="000000"/>
              <w:left w:val="single" w:sz="4" w:space="0" w:color="000000"/>
              <w:bottom w:val="single" w:sz="4" w:space="0" w:color="000000"/>
              <w:right w:val="single" w:sz="4" w:space="0" w:color="000000"/>
            </w:tcBorders>
          </w:tcPr>
          <w:p w14:paraId="000001AD" w14:textId="77777777" w:rsidR="00BC2148" w:rsidRPr="00A75EF9" w:rsidRDefault="00BD5D6E">
            <w:pPr>
              <w:spacing w:before="60" w:after="0"/>
              <w:ind w:right="-106"/>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Г2.З1.</w:t>
            </w:r>
            <w:r w:rsidRPr="00A75EF9">
              <w:rPr>
                <w:rFonts w:ascii="Times New Roman" w:eastAsia="Times New Roman" w:hAnsi="Times New Roman" w:cs="Times New Roman"/>
                <w:sz w:val="24"/>
                <w:szCs w:val="24"/>
              </w:rPr>
              <w:t xml:space="preserve"> Законодавство про державну службу та з питань запобігання корупції</w:t>
            </w:r>
          </w:p>
          <w:p w14:paraId="000001AE"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Г2.З2.</w:t>
            </w:r>
            <w:r w:rsidRPr="00A75EF9">
              <w:rPr>
                <w:rFonts w:ascii="Times New Roman" w:eastAsia="Times New Roman" w:hAnsi="Times New Roman" w:cs="Times New Roman"/>
                <w:sz w:val="24"/>
                <w:szCs w:val="24"/>
              </w:rPr>
              <w:t xml:space="preserve"> Сучасні методи та інструменти управління персоналом </w:t>
            </w:r>
          </w:p>
          <w:p w14:paraId="000001AF"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Г2.З3.</w:t>
            </w:r>
            <w:r w:rsidRPr="00A75EF9">
              <w:rPr>
                <w:rFonts w:ascii="Times New Roman" w:eastAsia="Times New Roman" w:hAnsi="Times New Roman" w:cs="Times New Roman"/>
                <w:sz w:val="24"/>
                <w:szCs w:val="24"/>
              </w:rPr>
              <w:t xml:space="preserve"> Основи комунікації в колективі </w:t>
            </w:r>
          </w:p>
          <w:p w14:paraId="000001B0"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Г2.З4.</w:t>
            </w:r>
            <w:r w:rsidRPr="00A75EF9">
              <w:rPr>
                <w:rFonts w:ascii="Times New Roman" w:eastAsia="Times New Roman" w:hAnsi="Times New Roman" w:cs="Times New Roman"/>
                <w:sz w:val="24"/>
                <w:szCs w:val="24"/>
              </w:rPr>
              <w:t xml:space="preserve"> Засади і сутність ґендерної рівності</w:t>
            </w:r>
          </w:p>
          <w:p w14:paraId="000001B1"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Г2.З5. </w:t>
            </w:r>
            <w:r w:rsidRPr="00A75EF9">
              <w:rPr>
                <w:rFonts w:ascii="Times New Roman" w:eastAsia="Times New Roman" w:hAnsi="Times New Roman" w:cs="Times New Roman"/>
                <w:sz w:val="24"/>
                <w:szCs w:val="24"/>
              </w:rPr>
              <w:t>Основи управління талантами</w:t>
            </w:r>
          </w:p>
        </w:tc>
        <w:tc>
          <w:tcPr>
            <w:tcW w:w="2457" w:type="dxa"/>
            <w:gridSpan w:val="2"/>
            <w:tcBorders>
              <w:top w:val="single" w:sz="4" w:space="0" w:color="000000"/>
              <w:left w:val="single" w:sz="4" w:space="0" w:color="000000"/>
              <w:bottom w:val="single" w:sz="4" w:space="0" w:color="000000"/>
              <w:right w:val="single" w:sz="4" w:space="0" w:color="000000"/>
            </w:tcBorders>
          </w:tcPr>
          <w:p w14:paraId="000001B2"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Б1.У3.</w:t>
            </w:r>
            <w:r w:rsidRPr="00A75EF9">
              <w:rPr>
                <w:rFonts w:ascii="Times New Roman" w:eastAsia="Times New Roman" w:hAnsi="Times New Roman" w:cs="Times New Roman"/>
                <w:sz w:val="24"/>
                <w:szCs w:val="24"/>
              </w:rPr>
              <w:t xml:space="preserve"> Оцінювати та забезпечувати якість виконуваних робіт</w:t>
            </w:r>
          </w:p>
          <w:p w14:paraId="000001B3"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Г2.У1.</w:t>
            </w:r>
            <w:r w:rsidRPr="00A75EF9">
              <w:rPr>
                <w:rFonts w:ascii="Times New Roman" w:eastAsia="Times New Roman" w:hAnsi="Times New Roman" w:cs="Times New Roman"/>
                <w:sz w:val="24"/>
                <w:szCs w:val="24"/>
              </w:rPr>
              <w:t xml:space="preserve"> Створювати та підтримувати психологічно комфортні умови в колективі</w:t>
            </w:r>
          </w:p>
          <w:p w14:paraId="000001B4"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Г2.У2.</w:t>
            </w:r>
            <w:r w:rsidRPr="00A75EF9">
              <w:rPr>
                <w:rFonts w:ascii="Times New Roman" w:eastAsia="Times New Roman" w:hAnsi="Times New Roman" w:cs="Times New Roman"/>
                <w:sz w:val="24"/>
                <w:szCs w:val="24"/>
              </w:rPr>
              <w:t xml:space="preserve"> Забезпечувати командну роботу, високий рівень взаємної підтримки, обмін інформацією та співпрацю</w:t>
            </w:r>
          </w:p>
          <w:p w14:paraId="000001B5" w14:textId="77777777" w:rsidR="00BC2148" w:rsidRPr="00A75EF9" w:rsidRDefault="00BD5D6E">
            <w:pPr>
              <w:spacing w:before="60" w:after="0"/>
              <w:ind w:right="-135"/>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Г2.У3.</w:t>
            </w:r>
            <w:r w:rsidRPr="00A75EF9">
              <w:rPr>
                <w:rFonts w:ascii="Times New Roman" w:eastAsia="Times New Roman" w:hAnsi="Times New Roman" w:cs="Times New Roman"/>
                <w:sz w:val="24"/>
                <w:szCs w:val="24"/>
              </w:rPr>
              <w:t xml:space="preserve"> Усвідомлювати рівні можливості та ґендерні питання</w:t>
            </w:r>
          </w:p>
          <w:p w14:paraId="000001B6"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Г2.У4.</w:t>
            </w:r>
            <w:r w:rsidRPr="00A75EF9">
              <w:rPr>
                <w:rFonts w:ascii="Times New Roman" w:eastAsia="Times New Roman" w:hAnsi="Times New Roman" w:cs="Times New Roman"/>
                <w:sz w:val="24"/>
                <w:szCs w:val="24"/>
              </w:rPr>
              <w:t xml:space="preserve"> Застосовувати навички міжособистісної взаємодії</w:t>
            </w:r>
          </w:p>
          <w:p w14:paraId="000001B7"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Г2.У5.</w:t>
            </w:r>
            <w:r w:rsidRPr="00A75EF9">
              <w:rPr>
                <w:rFonts w:ascii="Times New Roman" w:eastAsia="Times New Roman" w:hAnsi="Times New Roman" w:cs="Times New Roman"/>
                <w:sz w:val="24"/>
                <w:szCs w:val="24"/>
              </w:rPr>
              <w:t xml:space="preserve"> Діяти соціально відповідальна</w:t>
            </w:r>
          </w:p>
          <w:p w14:paraId="000001B8"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Г2.У6.</w:t>
            </w:r>
            <w:r w:rsidRPr="00A75EF9">
              <w:rPr>
                <w:rFonts w:ascii="Times New Roman" w:eastAsia="Times New Roman" w:hAnsi="Times New Roman" w:cs="Times New Roman"/>
                <w:sz w:val="24"/>
                <w:szCs w:val="24"/>
              </w:rPr>
              <w:t xml:space="preserve"> Визначати ключові показники результативності службової діяльності та оцінювати результативність службової діяльності підлеглих</w:t>
            </w:r>
          </w:p>
        </w:tc>
      </w:tr>
      <w:tr w:rsidR="00BC2148" w:rsidRPr="00A75EF9" w14:paraId="1EEF7BC2" w14:textId="77777777" w:rsidTr="00BD5D6E">
        <w:trPr>
          <w:trHeight w:val="300"/>
        </w:trPr>
        <w:tc>
          <w:tcPr>
            <w:tcW w:w="1657" w:type="dxa"/>
            <w:gridSpan w:val="2"/>
            <w:vMerge/>
            <w:tcBorders>
              <w:top w:val="single" w:sz="4" w:space="0" w:color="000000"/>
              <w:left w:val="single" w:sz="4" w:space="0" w:color="000000"/>
              <w:right w:val="single" w:sz="4" w:space="0" w:color="000000"/>
            </w:tcBorders>
          </w:tcPr>
          <w:p w14:paraId="000001B9"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33" w:type="dxa"/>
            <w:vMerge/>
            <w:tcBorders>
              <w:top w:val="single" w:sz="4" w:space="0" w:color="000000"/>
              <w:left w:val="single" w:sz="4" w:space="0" w:color="000000"/>
              <w:right w:val="single" w:sz="4" w:space="0" w:color="000000"/>
            </w:tcBorders>
          </w:tcPr>
          <w:p w14:paraId="000001BB"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1BC" w14:textId="77777777" w:rsidR="00BC2148" w:rsidRPr="00A75EF9" w:rsidRDefault="00BD5D6E">
            <w:pPr>
              <w:spacing w:before="60" w:after="0"/>
              <w:ind w:left="-44" w:right="-106"/>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Г3. </w:t>
            </w:r>
            <w:r w:rsidRPr="00A75EF9">
              <w:rPr>
                <w:rFonts w:ascii="Times New Roman" w:eastAsia="Times New Roman" w:hAnsi="Times New Roman" w:cs="Times New Roman"/>
                <w:sz w:val="24"/>
                <w:szCs w:val="24"/>
              </w:rPr>
              <w:t>Здатність розробляти та управляти проектами</w:t>
            </w:r>
          </w:p>
          <w:p w14:paraId="000001BD" w14:textId="77777777" w:rsidR="00BC2148" w:rsidRPr="00A75EF9" w:rsidRDefault="00BC2148">
            <w:pPr>
              <w:spacing w:before="60" w:after="0"/>
              <w:ind w:left="-44" w:right="-106"/>
              <w:jc w:val="both"/>
              <w:rPr>
                <w:rFonts w:ascii="Times New Roman" w:eastAsia="Times New Roman" w:hAnsi="Times New Roman" w:cs="Times New Roman"/>
                <w:b/>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000001BE"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Г3.З1. </w:t>
            </w:r>
            <w:r w:rsidRPr="00A75EF9">
              <w:rPr>
                <w:rFonts w:ascii="Times New Roman" w:eastAsia="Times New Roman" w:hAnsi="Times New Roman" w:cs="Times New Roman"/>
                <w:sz w:val="24"/>
                <w:szCs w:val="24"/>
              </w:rPr>
              <w:t>Процес і технологія розроблення проекту</w:t>
            </w:r>
          </w:p>
        </w:tc>
        <w:tc>
          <w:tcPr>
            <w:tcW w:w="2457" w:type="dxa"/>
            <w:gridSpan w:val="2"/>
            <w:tcBorders>
              <w:top w:val="single" w:sz="4" w:space="0" w:color="000000"/>
              <w:left w:val="single" w:sz="4" w:space="0" w:color="000000"/>
              <w:bottom w:val="single" w:sz="4" w:space="0" w:color="000000"/>
              <w:right w:val="single" w:sz="4" w:space="0" w:color="000000"/>
            </w:tcBorders>
          </w:tcPr>
          <w:p w14:paraId="000001BF"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А1.У4.</w:t>
            </w:r>
            <w:r w:rsidRPr="00A75EF9">
              <w:rPr>
                <w:rFonts w:ascii="Times New Roman" w:eastAsia="Times New Roman" w:hAnsi="Times New Roman" w:cs="Times New Roman"/>
                <w:sz w:val="24"/>
                <w:szCs w:val="24"/>
              </w:rPr>
              <w:t xml:space="preserve"> Застосовувати прийоми критичного мислення</w:t>
            </w:r>
          </w:p>
          <w:p w14:paraId="000001C0"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А3.У2.</w:t>
            </w:r>
            <w:r w:rsidRPr="00A75EF9">
              <w:rPr>
                <w:rFonts w:ascii="Times New Roman" w:eastAsia="Times New Roman" w:hAnsi="Times New Roman" w:cs="Times New Roman"/>
                <w:sz w:val="24"/>
                <w:szCs w:val="24"/>
              </w:rPr>
              <w:t xml:space="preserve"> Аналізувати ризики під час прийняття рішення  та передбачати наслідки прийнятих рішень та дій</w:t>
            </w:r>
          </w:p>
          <w:p w14:paraId="000001C2" w14:textId="77777777" w:rsidR="00BC2148" w:rsidRPr="00A75EF9" w:rsidRDefault="00BD5D6E">
            <w:pPr>
              <w:pBdr>
                <w:top w:val="nil"/>
                <w:left w:val="nil"/>
                <w:bottom w:val="nil"/>
                <w:right w:val="nil"/>
                <w:between w:val="nil"/>
              </w:pBd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Б1.У3.</w:t>
            </w:r>
            <w:r w:rsidRPr="00A75EF9">
              <w:rPr>
                <w:rFonts w:ascii="Times New Roman" w:eastAsia="Times New Roman" w:hAnsi="Times New Roman" w:cs="Times New Roman"/>
                <w:sz w:val="24"/>
                <w:szCs w:val="24"/>
              </w:rPr>
              <w:t xml:space="preserve"> Оцінювати та забезпечувати якість виконуваних робіт</w:t>
            </w:r>
            <w:r w:rsidRPr="00A75EF9">
              <w:rPr>
                <w:rFonts w:ascii="Times New Roman" w:eastAsia="Times New Roman" w:hAnsi="Times New Roman" w:cs="Times New Roman"/>
                <w:b/>
                <w:sz w:val="24"/>
                <w:szCs w:val="24"/>
              </w:rPr>
              <w:t xml:space="preserve"> </w:t>
            </w:r>
          </w:p>
          <w:p w14:paraId="56CC12A6" w14:textId="77777777" w:rsidR="0005116D" w:rsidRPr="00A75EF9" w:rsidRDefault="0005116D" w:rsidP="0005116D">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w:t>
            </w:r>
            <w:r w:rsidRPr="00A75EF9">
              <w:rPr>
                <w:rFonts w:ascii="Times New Roman" w:eastAsia="Times New Roman" w:hAnsi="Times New Roman" w:cs="Times New Roman"/>
                <w:b/>
                <w:sz w:val="24"/>
                <w:szCs w:val="24"/>
                <w:lang w:val="ru-UA"/>
              </w:rPr>
              <w:t>2</w:t>
            </w:r>
            <w:r w:rsidRPr="00A75EF9">
              <w:rPr>
                <w:rFonts w:ascii="Times New Roman" w:eastAsia="Times New Roman" w:hAnsi="Times New Roman" w:cs="Times New Roman"/>
                <w:b/>
                <w:sz w:val="24"/>
                <w:szCs w:val="24"/>
              </w:rPr>
              <w:t>.У2.</w:t>
            </w:r>
            <w:r w:rsidRPr="00A75EF9">
              <w:rPr>
                <w:rFonts w:ascii="Times New Roman" w:eastAsia="Times New Roman" w:hAnsi="Times New Roman" w:cs="Times New Roman"/>
                <w:sz w:val="24"/>
                <w:szCs w:val="24"/>
              </w:rPr>
              <w:t xml:space="preserve"> Аналізувати ризики </w:t>
            </w:r>
          </w:p>
          <w:p w14:paraId="000001C3"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Г1.У4. </w:t>
            </w:r>
            <w:r w:rsidRPr="00A75EF9">
              <w:rPr>
                <w:rFonts w:ascii="Times New Roman" w:eastAsia="Times New Roman" w:hAnsi="Times New Roman" w:cs="Times New Roman"/>
                <w:sz w:val="24"/>
                <w:szCs w:val="24"/>
              </w:rPr>
              <w:t>Генерувати нові ідеї</w:t>
            </w:r>
          </w:p>
          <w:p w14:paraId="000001C4"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Г2.У2.</w:t>
            </w:r>
            <w:r w:rsidRPr="00A75EF9">
              <w:rPr>
                <w:rFonts w:ascii="Times New Roman" w:eastAsia="Times New Roman" w:hAnsi="Times New Roman" w:cs="Times New Roman"/>
                <w:sz w:val="24"/>
                <w:szCs w:val="24"/>
              </w:rPr>
              <w:t xml:space="preserve"> Забезпечувати командну роботу, високий рівень взаємної підтримки, обмін інформацією та співпрацю</w:t>
            </w:r>
          </w:p>
          <w:p w14:paraId="000001C5"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Г3.У1.</w:t>
            </w:r>
            <w:r w:rsidRPr="00A75EF9">
              <w:rPr>
                <w:rFonts w:ascii="Times New Roman" w:eastAsia="Times New Roman" w:hAnsi="Times New Roman" w:cs="Times New Roman"/>
                <w:sz w:val="24"/>
                <w:szCs w:val="24"/>
              </w:rPr>
              <w:t xml:space="preserve"> Ефективно використовувати ресурси державного органу</w:t>
            </w:r>
          </w:p>
          <w:p w14:paraId="000001C6"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Г3.У2. </w:t>
            </w:r>
            <w:r w:rsidRPr="00A75EF9">
              <w:rPr>
                <w:rFonts w:ascii="Times New Roman" w:eastAsia="Times New Roman" w:hAnsi="Times New Roman" w:cs="Times New Roman"/>
                <w:sz w:val="24"/>
                <w:szCs w:val="24"/>
              </w:rPr>
              <w:t>Обирати та використовувати методи та інструментарій менеджменту проектами</w:t>
            </w:r>
          </w:p>
          <w:p w14:paraId="000001C7"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Г3.У4. </w:t>
            </w:r>
            <w:r w:rsidRPr="00A75EF9">
              <w:rPr>
                <w:rFonts w:ascii="Times New Roman" w:eastAsia="Times New Roman" w:hAnsi="Times New Roman" w:cs="Times New Roman"/>
                <w:sz w:val="24"/>
                <w:szCs w:val="24"/>
              </w:rPr>
              <w:t>Застосовувати технологію розроблення проектів</w:t>
            </w:r>
          </w:p>
        </w:tc>
      </w:tr>
      <w:tr w:rsidR="00BC2148" w:rsidRPr="00A75EF9" w14:paraId="646B78B2" w14:textId="77777777" w:rsidTr="00BD5D6E">
        <w:trPr>
          <w:trHeight w:val="300"/>
        </w:trPr>
        <w:tc>
          <w:tcPr>
            <w:tcW w:w="1657" w:type="dxa"/>
            <w:gridSpan w:val="2"/>
            <w:vMerge w:val="restart"/>
            <w:tcBorders>
              <w:top w:val="single" w:sz="4" w:space="0" w:color="000000"/>
              <w:left w:val="single" w:sz="4" w:space="0" w:color="000000"/>
              <w:right w:val="single" w:sz="4" w:space="0" w:color="000000"/>
            </w:tcBorders>
          </w:tcPr>
          <w:p w14:paraId="000001C8" w14:textId="77777777" w:rsidR="00BC2148" w:rsidRPr="00A75EF9" w:rsidRDefault="00BD5D6E">
            <w:pPr>
              <w:widowControl w:val="0"/>
              <w:pBdr>
                <w:top w:val="nil"/>
                <w:left w:val="nil"/>
                <w:bottom w:val="nil"/>
                <w:right w:val="nil"/>
                <w:between w:val="nil"/>
              </w:pBdr>
              <w:spacing w:before="60" w:after="0" w:line="276" w:lineRule="auto"/>
              <w:ind w:right="-105"/>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Д.</w:t>
            </w:r>
            <w:r w:rsidRPr="00A75EF9">
              <w:rPr>
                <w:rFonts w:ascii="Times New Roman" w:eastAsia="Times New Roman" w:hAnsi="Times New Roman" w:cs="Times New Roman"/>
                <w:sz w:val="24"/>
                <w:szCs w:val="24"/>
              </w:rPr>
              <w:t xml:space="preserve"> Забезпечення комунікації та взаємодії щодо формування та реалізації державної політики в межах повноважень директорату (генерального департаменту)</w:t>
            </w:r>
          </w:p>
        </w:tc>
        <w:tc>
          <w:tcPr>
            <w:tcW w:w="1733" w:type="dxa"/>
            <w:vMerge w:val="restart"/>
            <w:tcBorders>
              <w:top w:val="single" w:sz="4" w:space="0" w:color="000000"/>
              <w:left w:val="single" w:sz="4" w:space="0" w:color="000000"/>
              <w:right w:val="single" w:sz="4" w:space="0" w:color="000000"/>
            </w:tcBorders>
          </w:tcPr>
          <w:p w14:paraId="000001CA" w14:textId="77777777" w:rsidR="00BC2148" w:rsidRPr="00A75EF9" w:rsidRDefault="00BD5D6E">
            <w:pPr>
              <w:spacing w:before="60" w:after="0"/>
              <w:ind w:right="-23"/>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Pr>
          <w:p w14:paraId="000001CB" w14:textId="77777777" w:rsidR="00BC2148" w:rsidRPr="00A75EF9" w:rsidRDefault="00BD5D6E">
            <w:pPr>
              <w:spacing w:before="60" w:after="0"/>
              <w:ind w:left="-44" w:right="-106"/>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Д1. </w:t>
            </w:r>
            <w:r w:rsidRPr="00A75EF9">
              <w:rPr>
                <w:rFonts w:ascii="Times New Roman" w:eastAsia="Times New Roman" w:hAnsi="Times New Roman" w:cs="Times New Roman"/>
                <w:sz w:val="24"/>
                <w:szCs w:val="24"/>
              </w:rPr>
              <w:t>Здатність визначати та залучати заінтересовані сторони до процесу формування та реалізації державної політики</w:t>
            </w:r>
          </w:p>
        </w:tc>
        <w:tc>
          <w:tcPr>
            <w:tcW w:w="2206" w:type="dxa"/>
            <w:tcBorders>
              <w:top w:val="single" w:sz="4" w:space="0" w:color="000000"/>
              <w:left w:val="single" w:sz="4" w:space="0" w:color="000000"/>
              <w:bottom w:val="single" w:sz="4" w:space="0" w:color="000000"/>
              <w:right w:val="single" w:sz="4" w:space="0" w:color="000000"/>
            </w:tcBorders>
          </w:tcPr>
          <w:p w14:paraId="000001CC" w14:textId="77777777" w:rsidR="00BC2148" w:rsidRPr="00A75EF9" w:rsidRDefault="00BD5D6E">
            <w:pPr>
              <w:spacing w:before="60" w:after="0"/>
            </w:pPr>
            <w:r w:rsidRPr="00A75EF9">
              <w:rPr>
                <w:rFonts w:ascii="Times New Roman" w:eastAsia="Times New Roman" w:hAnsi="Times New Roman" w:cs="Times New Roman"/>
                <w:b/>
                <w:sz w:val="24"/>
                <w:szCs w:val="24"/>
              </w:rPr>
              <w:t>А2.З1</w:t>
            </w:r>
            <w:r w:rsidRPr="00A75EF9">
              <w:rPr>
                <w:rFonts w:ascii="Times New Roman" w:eastAsia="Times New Roman" w:hAnsi="Times New Roman" w:cs="Times New Roman"/>
                <w:sz w:val="24"/>
                <w:szCs w:val="24"/>
              </w:rPr>
              <w:t xml:space="preserve">. Соціально-політичне середовище аналізу державної політики </w:t>
            </w:r>
            <w:r w:rsidRPr="00A75EF9">
              <w:t xml:space="preserve">     </w:t>
            </w:r>
          </w:p>
          <w:p w14:paraId="000001CD"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А2.З2.</w:t>
            </w:r>
            <w:r w:rsidRPr="00A75EF9">
              <w:rPr>
                <w:rFonts w:ascii="Times New Roman" w:eastAsia="Times New Roman" w:hAnsi="Times New Roman" w:cs="Times New Roman"/>
                <w:sz w:val="24"/>
                <w:szCs w:val="24"/>
              </w:rPr>
              <w:t xml:space="preserve"> Соціальна структура та інституалізація суспільства</w:t>
            </w:r>
          </w:p>
          <w:p w14:paraId="000001CE"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А3.З3.</w:t>
            </w:r>
            <w:r w:rsidRPr="00A75EF9">
              <w:rPr>
                <w:rFonts w:ascii="Times New Roman" w:eastAsia="Times New Roman" w:hAnsi="Times New Roman" w:cs="Times New Roman"/>
                <w:sz w:val="24"/>
                <w:szCs w:val="24"/>
              </w:rPr>
              <w:t xml:space="preserve"> Методи та прийоми критичного мислення</w:t>
            </w:r>
          </w:p>
          <w:p w14:paraId="000001CF"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Б4.З2.</w:t>
            </w:r>
            <w:r w:rsidRPr="00A75EF9">
              <w:rPr>
                <w:rFonts w:ascii="Times New Roman" w:eastAsia="Times New Roman" w:hAnsi="Times New Roman" w:cs="Times New Roman"/>
                <w:sz w:val="24"/>
                <w:szCs w:val="24"/>
              </w:rPr>
              <w:t xml:space="preserve"> Основи формування презентації</w:t>
            </w:r>
          </w:p>
          <w:p w14:paraId="000001D0"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Б4.З3.</w:t>
            </w:r>
            <w:r w:rsidRPr="00A75EF9">
              <w:rPr>
                <w:rFonts w:ascii="Times New Roman" w:eastAsia="Times New Roman" w:hAnsi="Times New Roman" w:cs="Times New Roman"/>
                <w:sz w:val="24"/>
                <w:szCs w:val="24"/>
              </w:rPr>
              <w:t xml:space="preserve"> Способи проведення презентації</w:t>
            </w:r>
          </w:p>
          <w:p w14:paraId="000001D1"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Б4.З4.</w:t>
            </w:r>
            <w:r w:rsidRPr="00A75EF9">
              <w:rPr>
                <w:rFonts w:ascii="Times New Roman" w:eastAsia="Times New Roman" w:hAnsi="Times New Roman" w:cs="Times New Roman"/>
                <w:sz w:val="24"/>
                <w:szCs w:val="24"/>
              </w:rPr>
              <w:t xml:space="preserve"> Правила ділового мовлення, спілкування, ведення переговорів</w:t>
            </w:r>
          </w:p>
        </w:tc>
        <w:tc>
          <w:tcPr>
            <w:tcW w:w="2457" w:type="dxa"/>
            <w:gridSpan w:val="2"/>
            <w:tcBorders>
              <w:top w:val="single" w:sz="4" w:space="0" w:color="000000"/>
              <w:left w:val="single" w:sz="4" w:space="0" w:color="000000"/>
              <w:bottom w:val="single" w:sz="4" w:space="0" w:color="000000"/>
              <w:right w:val="single" w:sz="4" w:space="0" w:color="000000"/>
            </w:tcBorders>
          </w:tcPr>
          <w:p w14:paraId="000001D2"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А2.У3.</w:t>
            </w:r>
            <w:r w:rsidRPr="00A75EF9">
              <w:rPr>
                <w:rFonts w:ascii="Times New Roman" w:eastAsia="Times New Roman" w:hAnsi="Times New Roman" w:cs="Times New Roman"/>
                <w:sz w:val="24"/>
                <w:szCs w:val="24"/>
              </w:rPr>
              <w:t xml:space="preserve"> Ефективна взаємодія із заінтересованими сторонами в процесі формування державної політики</w:t>
            </w:r>
            <w:r w:rsidRPr="00A75EF9">
              <w:rPr>
                <w:rFonts w:ascii="Times New Roman" w:eastAsia="Times New Roman" w:hAnsi="Times New Roman" w:cs="Times New Roman"/>
                <w:b/>
                <w:sz w:val="24"/>
                <w:szCs w:val="24"/>
              </w:rPr>
              <w:t xml:space="preserve"> </w:t>
            </w:r>
          </w:p>
          <w:p w14:paraId="000001D3"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Б4.У1.</w:t>
            </w:r>
            <w:r w:rsidRPr="00A75EF9">
              <w:rPr>
                <w:rFonts w:ascii="Times New Roman" w:eastAsia="Times New Roman" w:hAnsi="Times New Roman" w:cs="Times New Roman"/>
                <w:sz w:val="24"/>
                <w:szCs w:val="24"/>
              </w:rPr>
              <w:t xml:space="preserve"> Створювати презентацію</w:t>
            </w:r>
          </w:p>
          <w:p w14:paraId="000001D4"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Б4.У2.</w:t>
            </w:r>
            <w:r w:rsidRPr="00A75EF9">
              <w:rPr>
                <w:rFonts w:ascii="Times New Roman" w:eastAsia="Times New Roman" w:hAnsi="Times New Roman" w:cs="Times New Roman"/>
                <w:sz w:val="24"/>
                <w:szCs w:val="24"/>
              </w:rPr>
              <w:t xml:space="preserve"> Проводити презентацію</w:t>
            </w:r>
          </w:p>
          <w:p w14:paraId="000001D5"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Б4.У3.</w:t>
            </w:r>
            <w:r w:rsidRPr="00A75EF9">
              <w:rPr>
                <w:rFonts w:ascii="Times New Roman" w:eastAsia="Times New Roman" w:hAnsi="Times New Roman" w:cs="Times New Roman"/>
                <w:sz w:val="24"/>
                <w:szCs w:val="24"/>
              </w:rPr>
              <w:t xml:space="preserve"> Виступати публічно</w:t>
            </w:r>
          </w:p>
          <w:p w14:paraId="000001D6"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Б4.У4.</w:t>
            </w:r>
            <w:r w:rsidRPr="00A75EF9">
              <w:rPr>
                <w:rFonts w:ascii="Times New Roman" w:eastAsia="Times New Roman" w:hAnsi="Times New Roman" w:cs="Times New Roman"/>
                <w:sz w:val="24"/>
                <w:szCs w:val="24"/>
              </w:rPr>
              <w:t xml:space="preserve"> Визначати структуру та зміст відповідних документів</w:t>
            </w:r>
            <w:r w:rsidRPr="00A75EF9">
              <w:rPr>
                <w:rFonts w:ascii="Times New Roman" w:eastAsia="Times New Roman" w:hAnsi="Times New Roman" w:cs="Times New Roman"/>
                <w:b/>
                <w:sz w:val="24"/>
                <w:szCs w:val="24"/>
              </w:rPr>
              <w:t xml:space="preserve"> </w:t>
            </w:r>
          </w:p>
          <w:p w14:paraId="000001D7" w14:textId="77777777" w:rsidR="00BC2148" w:rsidRPr="00A75EF9" w:rsidRDefault="00BC2148">
            <w:pPr>
              <w:spacing w:before="60" w:after="0"/>
              <w:rPr>
                <w:rFonts w:ascii="Times New Roman" w:eastAsia="Times New Roman" w:hAnsi="Times New Roman" w:cs="Times New Roman"/>
                <w:b/>
                <w:sz w:val="24"/>
                <w:szCs w:val="24"/>
              </w:rPr>
            </w:pPr>
          </w:p>
        </w:tc>
      </w:tr>
      <w:tr w:rsidR="00BC2148" w:rsidRPr="00A75EF9" w14:paraId="0A023FDA" w14:textId="77777777" w:rsidTr="00BD5D6E">
        <w:trPr>
          <w:trHeight w:val="300"/>
        </w:trPr>
        <w:tc>
          <w:tcPr>
            <w:tcW w:w="1657" w:type="dxa"/>
            <w:gridSpan w:val="2"/>
            <w:vMerge/>
            <w:tcBorders>
              <w:top w:val="single" w:sz="4" w:space="0" w:color="000000"/>
              <w:left w:val="single" w:sz="4" w:space="0" w:color="000000"/>
              <w:right w:val="single" w:sz="4" w:space="0" w:color="000000"/>
            </w:tcBorders>
          </w:tcPr>
          <w:p w14:paraId="000001D8"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33" w:type="dxa"/>
            <w:vMerge/>
            <w:tcBorders>
              <w:top w:val="single" w:sz="4" w:space="0" w:color="000000"/>
              <w:left w:val="single" w:sz="4" w:space="0" w:color="000000"/>
              <w:right w:val="single" w:sz="4" w:space="0" w:color="000000"/>
            </w:tcBorders>
          </w:tcPr>
          <w:p w14:paraId="000001DA"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1DB" w14:textId="77777777" w:rsidR="00BC2148" w:rsidRPr="00A75EF9" w:rsidRDefault="00BD5D6E">
            <w:pPr>
              <w:spacing w:before="60" w:after="0"/>
              <w:ind w:left="-44" w:right="-106"/>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Д2. </w:t>
            </w:r>
            <w:r w:rsidRPr="00A75EF9">
              <w:rPr>
                <w:rFonts w:ascii="Times New Roman" w:eastAsia="Times New Roman" w:hAnsi="Times New Roman" w:cs="Times New Roman"/>
                <w:sz w:val="24"/>
                <w:szCs w:val="24"/>
              </w:rPr>
              <w:t>Здатність здійснювати ефективну комунікацію з іншими структурними підрозділами апарату державного органу</w:t>
            </w:r>
          </w:p>
        </w:tc>
        <w:tc>
          <w:tcPr>
            <w:tcW w:w="2206" w:type="dxa"/>
            <w:tcBorders>
              <w:top w:val="single" w:sz="4" w:space="0" w:color="000000"/>
              <w:left w:val="single" w:sz="4" w:space="0" w:color="000000"/>
              <w:bottom w:val="single" w:sz="4" w:space="0" w:color="000000"/>
              <w:right w:val="single" w:sz="4" w:space="0" w:color="000000"/>
            </w:tcBorders>
          </w:tcPr>
          <w:p w14:paraId="000001DC"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А3.З3.</w:t>
            </w:r>
            <w:r w:rsidRPr="00A75EF9">
              <w:rPr>
                <w:rFonts w:ascii="Times New Roman" w:eastAsia="Times New Roman" w:hAnsi="Times New Roman" w:cs="Times New Roman"/>
                <w:sz w:val="24"/>
                <w:szCs w:val="24"/>
              </w:rPr>
              <w:t xml:space="preserve"> Методи та прийоми критичного мислення</w:t>
            </w:r>
          </w:p>
          <w:p w14:paraId="000001DD"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Б4.З2.</w:t>
            </w:r>
            <w:r w:rsidRPr="00A75EF9">
              <w:rPr>
                <w:rFonts w:ascii="Times New Roman" w:eastAsia="Times New Roman" w:hAnsi="Times New Roman" w:cs="Times New Roman"/>
                <w:sz w:val="24"/>
                <w:szCs w:val="24"/>
              </w:rPr>
              <w:t xml:space="preserve"> Основи формування презентації</w:t>
            </w:r>
          </w:p>
          <w:p w14:paraId="000001DE"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Б4.З3.</w:t>
            </w:r>
            <w:r w:rsidRPr="00A75EF9">
              <w:rPr>
                <w:rFonts w:ascii="Times New Roman" w:eastAsia="Times New Roman" w:hAnsi="Times New Roman" w:cs="Times New Roman"/>
                <w:sz w:val="24"/>
                <w:szCs w:val="24"/>
              </w:rPr>
              <w:t xml:space="preserve"> Способи проведення презентації</w:t>
            </w:r>
          </w:p>
          <w:p w14:paraId="000001DF"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Б4.З4.</w:t>
            </w:r>
            <w:r w:rsidRPr="00A75EF9">
              <w:rPr>
                <w:rFonts w:ascii="Times New Roman" w:eastAsia="Times New Roman" w:hAnsi="Times New Roman" w:cs="Times New Roman"/>
                <w:sz w:val="24"/>
                <w:szCs w:val="24"/>
              </w:rPr>
              <w:t xml:space="preserve"> Правила ділового мовлення, спілкування, ведення переговорів</w:t>
            </w:r>
          </w:p>
          <w:p w14:paraId="000001E0" w14:textId="77777777" w:rsidR="00BC2148" w:rsidRPr="00A75EF9" w:rsidRDefault="00BC2148">
            <w:pPr>
              <w:spacing w:before="60" w:after="0"/>
              <w:rPr>
                <w:rFonts w:ascii="Times New Roman" w:eastAsia="Times New Roman" w:hAnsi="Times New Roman" w:cs="Times New Roman"/>
                <w:sz w:val="24"/>
                <w:szCs w:val="24"/>
              </w:rPr>
            </w:pPr>
          </w:p>
        </w:tc>
        <w:tc>
          <w:tcPr>
            <w:tcW w:w="2457" w:type="dxa"/>
            <w:gridSpan w:val="2"/>
            <w:tcBorders>
              <w:top w:val="single" w:sz="4" w:space="0" w:color="000000"/>
              <w:left w:val="single" w:sz="4" w:space="0" w:color="000000"/>
              <w:bottom w:val="single" w:sz="4" w:space="0" w:color="000000"/>
              <w:right w:val="single" w:sz="4" w:space="0" w:color="000000"/>
            </w:tcBorders>
          </w:tcPr>
          <w:p w14:paraId="000001E1"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А2.У3.</w:t>
            </w:r>
            <w:r w:rsidRPr="00A75EF9">
              <w:rPr>
                <w:rFonts w:ascii="Times New Roman" w:eastAsia="Times New Roman" w:hAnsi="Times New Roman" w:cs="Times New Roman"/>
                <w:sz w:val="24"/>
                <w:szCs w:val="24"/>
              </w:rPr>
              <w:t xml:space="preserve"> Ефективна взаємодія із заінтересованими сторонами в процесі формування державної політики</w:t>
            </w:r>
            <w:r w:rsidRPr="00A75EF9">
              <w:rPr>
                <w:rFonts w:ascii="Times New Roman" w:eastAsia="Times New Roman" w:hAnsi="Times New Roman" w:cs="Times New Roman"/>
                <w:b/>
                <w:sz w:val="24"/>
                <w:szCs w:val="24"/>
              </w:rPr>
              <w:t xml:space="preserve"> </w:t>
            </w:r>
          </w:p>
          <w:p w14:paraId="000001E2"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Б4.У1.</w:t>
            </w:r>
            <w:r w:rsidRPr="00A75EF9">
              <w:rPr>
                <w:rFonts w:ascii="Times New Roman" w:eastAsia="Times New Roman" w:hAnsi="Times New Roman" w:cs="Times New Roman"/>
                <w:sz w:val="24"/>
                <w:szCs w:val="24"/>
              </w:rPr>
              <w:t xml:space="preserve"> Створювати презентацію</w:t>
            </w:r>
          </w:p>
          <w:p w14:paraId="000001E3"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Б4.У2.</w:t>
            </w:r>
            <w:r w:rsidRPr="00A75EF9">
              <w:rPr>
                <w:rFonts w:ascii="Times New Roman" w:eastAsia="Times New Roman" w:hAnsi="Times New Roman" w:cs="Times New Roman"/>
                <w:sz w:val="24"/>
                <w:szCs w:val="24"/>
              </w:rPr>
              <w:t xml:space="preserve"> Проводити презентацію</w:t>
            </w:r>
          </w:p>
          <w:p w14:paraId="000001E4"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Б4.У4.</w:t>
            </w:r>
            <w:r w:rsidRPr="00A75EF9">
              <w:rPr>
                <w:rFonts w:ascii="Times New Roman" w:eastAsia="Times New Roman" w:hAnsi="Times New Roman" w:cs="Times New Roman"/>
                <w:sz w:val="24"/>
                <w:szCs w:val="24"/>
              </w:rPr>
              <w:t xml:space="preserve"> Визначати структуру та зміст відповідних документів</w:t>
            </w:r>
            <w:r w:rsidRPr="00A75EF9">
              <w:rPr>
                <w:rFonts w:ascii="Times New Roman" w:eastAsia="Times New Roman" w:hAnsi="Times New Roman" w:cs="Times New Roman"/>
                <w:b/>
                <w:sz w:val="24"/>
                <w:szCs w:val="24"/>
              </w:rPr>
              <w:t xml:space="preserve"> </w:t>
            </w:r>
          </w:p>
          <w:p w14:paraId="000001E5"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Г2.У4.</w:t>
            </w:r>
            <w:r w:rsidRPr="00A75EF9">
              <w:rPr>
                <w:rFonts w:ascii="Times New Roman" w:eastAsia="Times New Roman" w:hAnsi="Times New Roman" w:cs="Times New Roman"/>
                <w:sz w:val="24"/>
                <w:szCs w:val="24"/>
              </w:rPr>
              <w:t xml:space="preserve"> Застосовувати навички міжособистісної взаємодії</w:t>
            </w:r>
          </w:p>
        </w:tc>
      </w:tr>
      <w:tr w:rsidR="00BC2148" w:rsidRPr="00A75EF9" w14:paraId="135832FD" w14:textId="77777777" w:rsidTr="00BD5D6E">
        <w:trPr>
          <w:trHeight w:val="300"/>
        </w:trPr>
        <w:tc>
          <w:tcPr>
            <w:tcW w:w="1657" w:type="dxa"/>
            <w:gridSpan w:val="2"/>
            <w:vMerge/>
            <w:tcBorders>
              <w:top w:val="single" w:sz="4" w:space="0" w:color="000000"/>
              <w:left w:val="single" w:sz="4" w:space="0" w:color="000000"/>
              <w:right w:val="single" w:sz="4" w:space="0" w:color="000000"/>
            </w:tcBorders>
          </w:tcPr>
          <w:p w14:paraId="000001E6"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33" w:type="dxa"/>
            <w:vMerge/>
            <w:tcBorders>
              <w:top w:val="single" w:sz="4" w:space="0" w:color="000000"/>
              <w:left w:val="single" w:sz="4" w:space="0" w:color="000000"/>
              <w:right w:val="single" w:sz="4" w:space="0" w:color="000000"/>
            </w:tcBorders>
          </w:tcPr>
          <w:p w14:paraId="000001E8"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1E9" w14:textId="77777777" w:rsidR="00BC2148" w:rsidRPr="00A75EF9" w:rsidRDefault="00BD5D6E">
            <w:pPr>
              <w:spacing w:before="60" w:after="0"/>
              <w:ind w:left="-44" w:right="-106"/>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Д3.</w:t>
            </w:r>
            <w:r w:rsidRPr="00A75EF9">
              <w:rPr>
                <w:rFonts w:ascii="Times New Roman" w:eastAsia="Times New Roman" w:hAnsi="Times New Roman" w:cs="Times New Roman"/>
                <w:sz w:val="24"/>
                <w:szCs w:val="24"/>
              </w:rPr>
              <w:t xml:space="preserve"> Здатність планувати та організовувати </w:t>
            </w:r>
            <w:r w:rsidRPr="00A75EF9">
              <w:rPr>
                <w:rFonts w:ascii="Times New Roman" w:eastAsia="Times New Roman" w:hAnsi="Times New Roman" w:cs="Times New Roman"/>
                <w:sz w:val="24"/>
                <w:szCs w:val="24"/>
              </w:rPr>
              <w:lastRenderedPageBreak/>
              <w:t>консультації з громадськістю в процесі вироблення та реалізації державної політики в межах повноважень директорату (генерального департаменту)</w:t>
            </w:r>
          </w:p>
        </w:tc>
        <w:tc>
          <w:tcPr>
            <w:tcW w:w="2206" w:type="dxa"/>
            <w:tcBorders>
              <w:top w:val="single" w:sz="4" w:space="0" w:color="000000"/>
              <w:left w:val="single" w:sz="4" w:space="0" w:color="000000"/>
              <w:bottom w:val="single" w:sz="4" w:space="0" w:color="000000"/>
              <w:right w:val="single" w:sz="4" w:space="0" w:color="000000"/>
            </w:tcBorders>
          </w:tcPr>
          <w:p w14:paraId="000001EA" w14:textId="77777777" w:rsidR="00BC2148" w:rsidRPr="00A75EF9" w:rsidRDefault="00BD5D6E">
            <w:pPr>
              <w:spacing w:before="60" w:after="0"/>
            </w:pPr>
            <w:r w:rsidRPr="00A75EF9">
              <w:rPr>
                <w:rFonts w:ascii="Times New Roman" w:eastAsia="Times New Roman" w:hAnsi="Times New Roman" w:cs="Times New Roman"/>
                <w:b/>
                <w:sz w:val="24"/>
                <w:szCs w:val="24"/>
              </w:rPr>
              <w:lastRenderedPageBreak/>
              <w:t>А2.З3.</w:t>
            </w:r>
            <w:r w:rsidRPr="00A75EF9">
              <w:rPr>
                <w:rFonts w:ascii="Times New Roman" w:eastAsia="Times New Roman" w:hAnsi="Times New Roman" w:cs="Times New Roman"/>
                <w:sz w:val="24"/>
                <w:szCs w:val="24"/>
              </w:rPr>
              <w:t xml:space="preserve"> Форми і методи, організаційно-</w:t>
            </w:r>
            <w:r w:rsidRPr="00A75EF9">
              <w:rPr>
                <w:rFonts w:ascii="Times New Roman" w:eastAsia="Times New Roman" w:hAnsi="Times New Roman" w:cs="Times New Roman"/>
                <w:sz w:val="24"/>
                <w:szCs w:val="24"/>
              </w:rPr>
              <w:lastRenderedPageBreak/>
              <w:t>правові засади консультацій із заінтересованими сторонами, залучення громадськості до формування державної політики</w:t>
            </w:r>
            <w:r w:rsidRPr="00A75EF9">
              <w:t xml:space="preserve"> </w:t>
            </w:r>
          </w:p>
          <w:p w14:paraId="000001EB"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А3.З3.</w:t>
            </w:r>
            <w:r w:rsidRPr="00A75EF9">
              <w:rPr>
                <w:rFonts w:ascii="Times New Roman" w:eastAsia="Times New Roman" w:hAnsi="Times New Roman" w:cs="Times New Roman"/>
                <w:sz w:val="24"/>
                <w:szCs w:val="24"/>
              </w:rPr>
              <w:t xml:space="preserve"> Методи та прийоми критичного мислення</w:t>
            </w:r>
          </w:p>
          <w:p w14:paraId="000001EC"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Б4.З2.</w:t>
            </w:r>
            <w:r w:rsidRPr="00A75EF9">
              <w:rPr>
                <w:rFonts w:ascii="Times New Roman" w:eastAsia="Times New Roman" w:hAnsi="Times New Roman" w:cs="Times New Roman"/>
                <w:sz w:val="24"/>
                <w:szCs w:val="24"/>
              </w:rPr>
              <w:t xml:space="preserve"> Основи формування презентації</w:t>
            </w:r>
          </w:p>
          <w:p w14:paraId="000001ED"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Б4.З3.</w:t>
            </w:r>
            <w:r w:rsidRPr="00A75EF9">
              <w:rPr>
                <w:rFonts w:ascii="Times New Roman" w:eastAsia="Times New Roman" w:hAnsi="Times New Roman" w:cs="Times New Roman"/>
                <w:sz w:val="24"/>
                <w:szCs w:val="24"/>
              </w:rPr>
              <w:t xml:space="preserve"> Способи проведення презентації</w:t>
            </w:r>
          </w:p>
          <w:p w14:paraId="000001EE"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Б4.З4.</w:t>
            </w:r>
            <w:r w:rsidRPr="00A75EF9">
              <w:rPr>
                <w:rFonts w:ascii="Times New Roman" w:eastAsia="Times New Roman" w:hAnsi="Times New Roman" w:cs="Times New Roman"/>
                <w:sz w:val="24"/>
                <w:szCs w:val="24"/>
              </w:rPr>
              <w:t xml:space="preserve"> Правила ділового мовлення, спілкування, ведення переговорів</w:t>
            </w:r>
          </w:p>
          <w:p w14:paraId="000001EF"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Д3.З1.</w:t>
            </w:r>
            <w:r w:rsidRPr="00A75EF9">
              <w:rPr>
                <w:rFonts w:ascii="Times New Roman" w:eastAsia="Times New Roman" w:hAnsi="Times New Roman" w:cs="Times New Roman"/>
                <w:sz w:val="24"/>
                <w:szCs w:val="24"/>
              </w:rPr>
              <w:t xml:space="preserve"> Міжнародні стандарти проведення консультацій з громадськістю в процесі вироблення та реалізації державної політики</w:t>
            </w:r>
          </w:p>
        </w:tc>
        <w:tc>
          <w:tcPr>
            <w:tcW w:w="2457" w:type="dxa"/>
            <w:gridSpan w:val="2"/>
            <w:tcBorders>
              <w:top w:val="single" w:sz="4" w:space="0" w:color="000000"/>
              <w:left w:val="single" w:sz="4" w:space="0" w:color="000000"/>
              <w:bottom w:val="single" w:sz="4" w:space="0" w:color="000000"/>
              <w:right w:val="single" w:sz="4" w:space="0" w:color="000000"/>
            </w:tcBorders>
          </w:tcPr>
          <w:p w14:paraId="000001F0"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lastRenderedPageBreak/>
              <w:t>А2.У3.</w:t>
            </w:r>
            <w:r w:rsidRPr="00A75EF9">
              <w:rPr>
                <w:rFonts w:ascii="Times New Roman" w:eastAsia="Times New Roman" w:hAnsi="Times New Roman" w:cs="Times New Roman"/>
                <w:sz w:val="24"/>
                <w:szCs w:val="24"/>
              </w:rPr>
              <w:t xml:space="preserve"> Ефективна взаємодія із заінтересованими </w:t>
            </w:r>
            <w:r w:rsidRPr="00A75EF9">
              <w:rPr>
                <w:rFonts w:ascii="Times New Roman" w:eastAsia="Times New Roman" w:hAnsi="Times New Roman" w:cs="Times New Roman"/>
                <w:sz w:val="24"/>
                <w:szCs w:val="24"/>
              </w:rPr>
              <w:lastRenderedPageBreak/>
              <w:t>сторонами в процесі формування державної політики</w:t>
            </w:r>
            <w:r w:rsidRPr="00A75EF9">
              <w:rPr>
                <w:rFonts w:ascii="Times New Roman" w:eastAsia="Times New Roman" w:hAnsi="Times New Roman" w:cs="Times New Roman"/>
                <w:b/>
                <w:sz w:val="24"/>
                <w:szCs w:val="24"/>
              </w:rPr>
              <w:t xml:space="preserve"> </w:t>
            </w:r>
          </w:p>
          <w:p w14:paraId="000001F1"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Б4.У1.</w:t>
            </w:r>
            <w:r w:rsidRPr="00A75EF9">
              <w:rPr>
                <w:rFonts w:ascii="Times New Roman" w:eastAsia="Times New Roman" w:hAnsi="Times New Roman" w:cs="Times New Roman"/>
                <w:sz w:val="24"/>
                <w:szCs w:val="24"/>
              </w:rPr>
              <w:t xml:space="preserve"> Створювати презентацію</w:t>
            </w:r>
          </w:p>
          <w:p w14:paraId="000001F2"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Б4.У2.</w:t>
            </w:r>
            <w:r w:rsidRPr="00A75EF9">
              <w:rPr>
                <w:rFonts w:ascii="Times New Roman" w:eastAsia="Times New Roman" w:hAnsi="Times New Roman" w:cs="Times New Roman"/>
                <w:sz w:val="24"/>
                <w:szCs w:val="24"/>
              </w:rPr>
              <w:t xml:space="preserve"> Проводити презентацію</w:t>
            </w:r>
          </w:p>
          <w:p w14:paraId="000001F3"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Б4.У4.</w:t>
            </w:r>
            <w:r w:rsidRPr="00A75EF9">
              <w:rPr>
                <w:rFonts w:ascii="Times New Roman" w:eastAsia="Times New Roman" w:hAnsi="Times New Roman" w:cs="Times New Roman"/>
                <w:sz w:val="24"/>
                <w:szCs w:val="24"/>
              </w:rPr>
              <w:t xml:space="preserve"> Визначати структуру та зміст відповідних документів</w:t>
            </w:r>
            <w:r w:rsidRPr="00A75EF9">
              <w:rPr>
                <w:rFonts w:ascii="Times New Roman" w:eastAsia="Times New Roman" w:hAnsi="Times New Roman" w:cs="Times New Roman"/>
                <w:b/>
                <w:sz w:val="24"/>
                <w:szCs w:val="24"/>
              </w:rPr>
              <w:t xml:space="preserve"> </w:t>
            </w:r>
          </w:p>
          <w:p w14:paraId="000001F4"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Г2.У4.</w:t>
            </w:r>
            <w:r w:rsidRPr="00A75EF9">
              <w:rPr>
                <w:rFonts w:ascii="Times New Roman" w:eastAsia="Times New Roman" w:hAnsi="Times New Roman" w:cs="Times New Roman"/>
                <w:sz w:val="24"/>
                <w:szCs w:val="24"/>
              </w:rPr>
              <w:t xml:space="preserve"> Застосовувати навички міжособистісної взаємодії</w:t>
            </w:r>
          </w:p>
          <w:p w14:paraId="000001F5"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Г2.У5.</w:t>
            </w:r>
            <w:r w:rsidRPr="00A75EF9">
              <w:rPr>
                <w:rFonts w:ascii="Times New Roman" w:eastAsia="Times New Roman" w:hAnsi="Times New Roman" w:cs="Times New Roman"/>
                <w:sz w:val="24"/>
                <w:szCs w:val="24"/>
              </w:rPr>
              <w:t xml:space="preserve"> Діяти соціально </w:t>
            </w:r>
            <w:proofErr w:type="spellStart"/>
            <w:r w:rsidRPr="00A75EF9">
              <w:rPr>
                <w:rFonts w:ascii="Times New Roman" w:eastAsia="Times New Roman" w:hAnsi="Times New Roman" w:cs="Times New Roman"/>
                <w:sz w:val="24"/>
                <w:szCs w:val="24"/>
              </w:rPr>
              <w:t>відповідально</w:t>
            </w:r>
            <w:proofErr w:type="spellEnd"/>
          </w:p>
          <w:p w14:paraId="000001F6" w14:textId="77777777" w:rsidR="00BC2148" w:rsidRPr="00A75EF9" w:rsidRDefault="00BD5D6E">
            <w:pPr>
              <w:spacing w:before="60" w:after="0"/>
            </w:pPr>
            <w:r w:rsidRPr="00A75EF9">
              <w:rPr>
                <w:rFonts w:ascii="Times New Roman" w:eastAsia="Times New Roman" w:hAnsi="Times New Roman" w:cs="Times New Roman"/>
                <w:b/>
                <w:sz w:val="24"/>
                <w:szCs w:val="24"/>
              </w:rPr>
              <w:t>Д3.У1.</w:t>
            </w:r>
            <w:r w:rsidRPr="00A75EF9">
              <w:rPr>
                <w:rFonts w:ascii="Times New Roman" w:eastAsia="Times New Roman" w:hAnsi="Times New Roman" w:cs="Times New Roman"/>
                <w:sz w:val="24"/>
                <w:szCs w:val="24"/>
              </w:rPr>
              <w:t xml:space="preserve"> Планувати та організовувати консультації з громадськістю в процесі формування та реалізації державної політики </w:t>
            </w:r>
          </w:p>
          <w:p w14:paraId="000001F7"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Д3.У2. </w:t>
            </w:r>
            <w:r w:rsidRPr="00A75EF9">
              <w:rPr>
                <w:rFonts w:ascii="Times New Roman" w:eastAsia="Times New Roman" w:hAnsi="Times New Roman" w:cs="Times New Roman"/>
                <w:sz w:val="24"/>
                <w:szCs w:val="24"/>
              </w:rPr>
              <w:t>Застосовувати методи та форми проведення консультацій з громадськістю в процесі формування та реалізації державної політики</w:t>
            </w:r>
          </w:p>
        </w:tc>
      </w:tr>
      <w:tr w:rsidR="00BC2148" w:rsidRPr="00A75EF9" w14:paraId="39A8CE81" w14:textId="77777777" w:rsidTr="00BD5D6E">
        <w:trPr>
          <w:trHeight w:val="300"/>
        </w:trPr>
        <w:tc>
          <w:tcPr>
            <w:tcW w:w="1657" w:type="dxa"/>
            <w:gridSpan w:val="2"/>
            <w:vMerge w:val="restart"/>
            <w:tcBorders>
              <w:top w:val="single" w:sz="4" w:space="0" w:color="000000"/>
              <w:left w:val="single" w:sz="4" w:space="0" w:color="000000"/>
              <w:right w:val="single" w:sz="4" w:space="0" w:color="000000"/>
            </w:tcBorders>
          </w:tcPr>
          <w:p w14:paraId="000001F8" w14:textId="77777777" w:rsidR="00BC2148" w:rsidRPr="00A75EF9" w:rsidRDefault="00BD5D6E">
            <w:pPr>
              <w:widowControl w:val="0"/>
              <w:pBdr>
                <w:top w:val="nil"/>
                <w:left w:val="nil"/>
                <w:bottom w:val="nil"/>
                <w:right w:val="nil"/>
                <w:between w:val="nil"/>
              </w:pBdr>
              <w:spacing w:before="60" w:after="0" w:line="276" w:lineRule="auto"/>
              <w:ind w:right="-247"/>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Е.</w:t>
            </w:r>
            <w:r w:rsidRPr="00A75EF9">
              <w:rPr>
                <w:rFonts w:ascii="Times New Roman" w:eastAsia="Times New Roman" w:hAnsi="Times New Roman" w:cs="Times New Roman"/>
                <w:sz w:val="24"/>
                <w:szCs w:val="24"/>
              </w:rPr>
              <w:t xml:space="preserve"> Стратегічне планування діяльності державного органу</w:t>
            </w:r>
          </w:p>
        </w:tc>
        <w:tc>
          <w:tcPr>
            <w:tcW w:w="1733" w:type="dxa"/>
            <w:vMerge w:val="restart"/>
            <w:tcBorders>
              <w:top w:val="single" w:sz="4" w:space="0" w:color="000000"/>
              <w:left w:val="single" w:sz="4" w:space="0" w:color="000000"/>
              <w:right w:val="single" w:sz="4" w:space="0" w:color="000000"/>
            </w:tcBorders>
          </w:tcPr>
          <w:p w14:paraId="000001FA" w14:textId="77777777" w:rsidR="00BC2148" w:rsidRPr="00A75EF9" w:rsidRDefault="00BD5D6E">
            <w:pPr>
              <w:spacing w:before="60" w:after="0"/>
              <w:ind w:right="-23"/>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 xml:space="preserve">Робоче місце, оснащене столом, стільцем, комп’ютерним обладнанням та оргтехнікою, доступом до мережі Інтернет, </w:t>
            </w:r>
            <w:r w:rsidRPr="00A75EF9">
              <w:rPr>
                <w:rFonts w:ascii="Times New Roman" w:eastAsia="Times New Roman" w:hAnsi="Times New Roman" w:cs="Times New Roman"/>
                <w:sz w:val="24"/>
                <w:szCs w:val="24"/>
              </w:rPr>
              <w:lastRenderedPageBreak/>
              <w:t>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Pr>
          <w:p w14:paraId="000001FB" w14:textId="77777777" w:rsidR="00BC2148" w:rsidRPr="00A75EF9" w:rsidRDefault="00BD5D6E">
            <w:pPr>
              <w:spacing w:before="60" w:after="0"/>
              <w:ind w:left="-44" w:right="-106"/>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lastRenderedPageBreak/>
              <w:t xml:space="preserve">Е1. </w:t>
            </w:r>
            <w:r w:rsidRPr="00A75EF9">
              <w:rPr>
                <w:rFonts w:ascii="Times New Roman" w:eastAsia="Times New Roman" w:hAnsi="Times New Roman" w:cs="Times New Roman"/>
                <w:sz w:val="24"/>
                <w:szCs w:val="24"/>
              </w:rPr>
              <w:t xml:space="preserve">Здатність організовувати і забезпечувати процес стратегічного планування діяльності державного органу </w:t>
            </w:r>
          </w:p>
        </w:tc>
        <w:tc>
          <w:tcPr>
            <w:tcW w:w="2206" w:type="dxa"/>
            <w:tcBorders>
              <w:top w:val="single" w:sz="4" w:space="0" w:color="000000"/>
              <w:left w:val="single" w:sz="4" w:space="0" w:color="000000"/>
              <w:bottom w:val="single" w:sz="4" w:space="0" w:color="000000"/>
              <w:right w:val="single" w:sz="4" w:space="0" w:color="000000"/>
            </w:tcBorders>
          </w:tcPr>
          <w:p w14:paraId="000001FC"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А3.З3.</w:t>
            </w:r>
            <w:r w:rsidRPr="00A75EF9">
              <w:rPr>
                <w:rFonts w:ascii="Times New Roman" w:eastAsia="Times New Roman" w:hAnsi="Times New Roman" w:cs="Times New Roman"/>
                <w:sz w:val="24"/>
                <w:szCs w:val="24"/>
              </w:rPr>
              <w:t xml:space="preserve"> Методи та прийоми критичного мислення</w:t>
            </w:r>
          </w:p>
          <w:p w14:paraId="000001FD"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А3.З2.</w:t>
            </w:r>
            <w:r w:rsidRPr="00A75EF9">
              <w:rPr>
                <w:rFonts w:ascii="Times New Roman" w:eastAsia="Times New Roman" w:hAnsi="Times New Roman" w:cs="Times New Roman"/>
                <w:sz w:val="24"/>
                <w:szCs w:val="24"/>
              </w:rPr>
              <w:t xml:space="preserve"> Методи оцінки можливих ризиків</w:t>
            </w:r>
            <w:r w:rsidRPr="00A75EF9">
              <w:rPr>
                <w:rFonts w:ascii="Times New Roman" w:eastAsia="Times New Roman" w:hAnsi="Times New Roman" w:cs="Times New Roman"/>
                <w:b/>
                <w:sz w:val="24"/>
                <w:szCs w:val="24"/>
              </w:rPr>
              <w:t xml:space="preserve"> </w:t>
            </w:r>
          </w:p>
          <w:p w14:paraId="000001FE"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Б4.З4.</w:t>
            </w:r>
            <w:r w:rsidRPr="00A75EF9">
              <w:rPr>
                <w:rFonts w:ascii="Times New Roman" w:eastAsia="Times New Roman" w:hAnsi="Times New Roman" w:cs="Times New Roman"/>
                <w:sz w:val="24"/>
                <w:szCs w:val="24"/>
              </w:rPr>
              <w:t xml:space="preserve"> Правила ділового мовлення, спілкування, </w:t>
            </w:r>
            <w:r w:rsidRPr="00A75EF9">
              <w:rPr>
                <w:rFonts w:ascii="Times New Roman" w:eastAsia="Times New Roman" w:hAnsi="Times New Roman" w:cs="Times New Roman"/>
                <w:sz w:val="24"/>
                <w:szCs w:val="24"/>
              </w:rPr>
              <w:lastRenderedPageBreak/>
              <w:t>ведення переговорів</w:t>
            </w:r>
          </w:p>
          <w:p w14:paraId="000001FF"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Г1.З2.</w:t>
            </w:r>
            <w:r w:rsidRPr="00A75EF9">
              <w:rPr>
                <w:rFonts w:ascii="Times New Roman" w:eastAsia="Times New Roman" w:hAnsi="Times New Roman" w:cs="Times New Roman"/>
                <w:sz w:val="24"/>
                <w:szCs w:val="24"/>
              </w:rPr>
              <w:t xml:space="preserve"> Стратегічні цілі, завдання та плани роботи державного органу  в межах повноважень директорату (генерального департаменту)</w:t>
            </w:r>
          </w:p>
          <w:p w14:paraId="00000200"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Г1.З3.</w:t>
            </w:r>
            <w:r w:rsidRPr="00A75EF9">
              <w:rPr>
                <w:rFonts w:ascii="Times New Roman" w:eastAsia="Times New Roman" w:hAnsi="Times New Roman" w:cs="Times New Roman"/>
                <w:sz w:val="24"/>
                <w:szCs w:val="24"/>
              </w:rPr>
              <w:t xml:space="preserve"> Сутність та методологія стратегічного планування</w:t>
            </w:r>
          </w:p>
          <w:p w14:paraId="00000201"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Е1.З1. </w:t>
            </w:r>
            <w:r w:rsidRPr="00A75EF9">
              <w:rPr>
                <w:rFonts w:ascii="Times New Roman" w:eastAsia="Times New Roman" w:hAnsi="Times New Roman" w:cs="Times New Roman"/>
                <w:sz w:val="24"/>
                <w:szCs w:val="24"/>
              </w:rPr>
              <w:t>Технологія стратегічного планування</w:t>
            </w:r>
          </w:p>
          <w:p w14:paraId="00000202" w14:textId="77777777" w:rsidR="00BC2148" w:rsidRPr="00A75EF9" w:rsidRDefault="00BD5D6E">
            <w:pPr>
              <w:spacing w:before="60" w:after="0"/>
              <w:ind w:right="-106"/>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Е1.З2. </w:t>
            </w:r>
            <w:r w:rsidRPr="00A75EF9">
              <w:rPr>
                <w:rFonts w:ascii="Times New Roman" w:eastAsia="Times New Roman" w:hAnsi="Times New Roman" w:cs="Times New Roman"/>
                <w:sz w:val="24"/>
                <w:szCs w:val="24"/>
              </w:rPr>
              <w:t>Організаційне забезпечення стратегічного планування</w:t>
            </w:r>
          </w:p>
        </w:tc>
        <w:tc>
          <w:tcPr>
            <w:tcW w:w="2457" w:type="dxa"/>
            <w:gridSpan w:val="2"/>
            <w:tcBorders>
              <w:top w:val="single" w:sz="4" w:space="0" w:color="000000"/>
              <w:left w:val="single" w:sz="4" w:space="0" w:color="000000"/>
              <w:bottom w:val="single" w:sz="4" w:space="0" w:color="000000"/>
              <w:right w:val="single" w:sz="4" w:space="0" w:color="000000"/>
            </w:tcBorders>
          </w:tcPr>
          <w:p w14:paraId="00000203"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А1.У4.</w:t>
            </w:r>
            <w:r w:rsidRPr="00A75EF9">
              <w:rPr>
                <w:rFonts w:ascii="Times New Roman" w:eastAsia="Times New Roman" w:hAnsi="Times New Roman" w:cs="Times New Roman"/>
                <w:sz w:val="24"/>
                <w:szCs w:val="24"/>
              </w:rPr>
              <w:t xml:space="preserve"> Застосовувати прийоми критичного мислення</w:t>
            </w:r>
          </w:p>
          <w:p w14:paraId="00000204" w14:textId="33698DB4"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w:t>
            </w:r>
            <w:r w:rsidR="00A618B6" w:rsidRPr="00A75EF9">
              <w:rPr>
                <w:rFonts w:ascii="Times New Roman" w:eastAsia="Times New Roman" w:hAnsi="Times New Roman" w:cs="Times New Roman"/>
                <w:b/>
                <w:sz w:val="24"/>
                <w:szCs w:val="24"/>
                <w:lang w:val="ru-UA"/>
              </w:rPr>
              <w:t>2</w:t>
            </w:r>
            <w:r w:rsidRPr="00A75EF9">
              <w:rPr>
                <w:rFonts w:ascii="Times New Roman" w:eastAsia="Times New Roman" w:hAnsi="Times New Roman" w:cs="Times New Roman"/>
                <w:b/>
                <w:sz w:val="24"/>
                <w:szCs w:val="24"/>
              </w:rPr>
              <w:t>.У2.</w:t>
            </w:r>
            <w:r w:rsidRPr="00A75EF9">
              <w:rPr>
                <w:rFonts w:ascii="Times New Roman" w:eastAsia="Times New Roman" w:hAnsi="Times New Roman" w:cs="Times New Roman"/>
                <w:sz w:val="24"/>
                <w:szCs w:val="24"/>
              </w:rPr>
              <w:t xml:space="preserve"> Аналізувати ризики </w:t>
            </w:r>
          </w:p>
          <w:p w14:paraId="00000205" w14:textId="08CC45D8" w:rsidR="00BC2148" w:rsidRPr="00A75EF9" w:rsidRDefault="009A1699">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Г1.</w:t>
            </w:r>
            <w:r w:rsidR="00BD5D6E" w:rsidRPr="00A75EF9">
              <w:rPr>
                <w:rFonts w:ascii="Times New Roman" w:eastAsia="Times New Roman" w:hAnsi="Times New Roman" w:cs="Times New Roman"/>
                <w:b/>
                <w:sz w:val="24"/>
                <w:szCs w:val="24"/>
              </w:rPr>
              <w:t xml:space="preserve">У4. </w:t>
            </w:r>
            <w:r w:rsidR="00BD5D6E" w:rsidRPr="00A75EF9">
              <w:rPr>
                <w:rFonts w:ascii="Times New Roman" w:eastAsia="Times New Roman" w:hAnsi="Times New Roman" w:cs="Times New Roman"/>
                <w:sz w:val="24"/>
                <w:szCs w:val="24"/>
              </w:rPr>
              <w:t>Генерувати нові ідеї</w:t>
            </w:r>
          </w:p>
          <w:p w14:paraId="00000206"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Е1.У1. </w:t>
            </w:r>
            <w:r w:rsidRPr="00A75EF9">
              <w:rPr>
                <w:rFonts w:ascii="Times New Roman" w:eastAsia="Times New Roman" w:hAnsi="Times New Roman" w:cs="Times New Roman"/>
                <w:sz w:val="24"/>
                <w:szCs w:val="24"/>
              </w:rPr>
              <w:t xml:space="preserve">Застосовувати технологію </w:t>
            </w:r>
            <w:r w:rsidRPr="00A75EF9">
              <w:rPr>
                <w:rFonts w:ascii="Times New Roman" w:eastAsia="Times New Roman" w:hAnsi="Times New Roman" w:cs="Times New Roman"/>
                <w:sz w:val="24"/>
                <w:szCs w:val="24"/>
              </w:rPr>
              <w:lastRenderedPageBreak/>
              <w:t>стратегічного планування</w:t>
            </w:r>
          </w:p>
          <w:p w14:paraId="00000207"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Е1.У2. </w:t>
            </w:r>
            <w:r w:rsidRPr="00A75EF9">
              <w:rPr>
                <w:rFonts w:ascii="Times New Roman" w:eastAsia="Times New Roman" w:hAnsi="Times New Roman" w:cs="Times New Roman"/>
                <w:sz w:val="24"/>
                <w:szCs w:val="24"/>
              </w:rPr>
              <w:t>Визначати, формулювати цінності, бачення, місію, цілі, задачі, за якими організація здійснює свій розвиток та свою діяльність</w:t>
            </w:r>
          </w:p>
          <w:p w14:paraId="00000208"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Е1.У3.</w:t>
            </w:r>
            <w:r w:rsidRPr="00A75EF9">
              <w:rPr>
                <w:rFonts w:ascii="Times New Roman" w:eastAsia="Times New Roman" w:hAnsi="Times New Roman" w:cs="Times New Roman"/>
                <w:sz w:val="24"/>
                <w:szCs w:val="24"/>
              </w:rPr>
              <w:t xml:space="preserve"> Управляти ризиками</w:t>
            </w:r>
          </w:p>
          <w:p w14:paraId="00000209"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Е1.У2. </w:t>
            </w:r>
            <w:r w:rsidRPr="00A75EF9">
              <w:rPr>
                <w:rFonts w:ascii="Times New Roman" w:eastAsia="Times New Roman" w:hAnsi="Times New Roman" w:cs="Times New Roman"/>
                <w:sz w:val="24"/>
                <w:szCs w:val="24"/>
              </w:rPr>
              <w:t>Управляти процесом стратегічного планування</w:t>
            </w:r>
          </w:p>
          <w:p w14:paraId="0000020A" w14:textId="77777777" w:rsidR="00BC2148" w:rsidRPr="00A75EF9" w:rsidRDefault="00BC2148">
            <w:pPr>
              <w:spacing w:before="60" w:after="0"/>
              <w:rPr>
                <w:rFonts w:ascii="Times New Roman" w:eastAsia="Times New Roman" w:hAnsi="Times New Roman" w:cs="Times New Roman"/>
                <w:b/>
                <w:sz w:val="24"/>
                <w:szCs w:val="24"/>
              </w:rPr>
            </w:pPr>
          </w:p>
        </w:tc>
      </w:tr>
      <w:tr w:rsidR="00BC2148" w:rsidRPr="00A75EF9" w14:paraId="1C07065A" w14:textId="77777777" w:rsidTr="00BD5D6E">
        <w:trPr>
          <w:trHeight w:val="300"/>
        </w:trPr>
        <w:tc>
          <w:tcPr>
            <w:tcW w:w="1657" w:type="dxa"/>
            <w:gridSpan w:val="2"/>
            <w:vMerge/>
            <w:tcBorders>
              <w:top w:val="single" w:sz="4" w:space="0" w:color="000000"/>
              <w:left w:val="single" w:sz="4" w:space="0" w:color="000000"/>
              <w:right w:val="single" w:sz="4" w:space="0" w:color="000000"/>
            </w:tcBorders>
          </w:tcPr>
          <w:p w14:paraId="0000020B"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33" w:type="dxa"/>
            <w:vMerge/>
            <w:tcBorders>
              <w:top w:val="single" w:sz="4" w:space="0" w:color="000000"/>
              <w:left w:val="single" w:sz="4" w:space="0" w:color="000000"/>
              <w:right w:val="single" w:sz="4" w:space="0" w:color="000000"/>
            </w:tcBorders>
          </w:tcPr>
          <w:p w14:paraId="0000020D"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20E" w14:textId="77777777" w:rsidR="00BC2148" w:rsidRPr="00A75EF9" w:rsidRDefault="00BD5D6E">
            <w:pPr>
              <w:spacing w:before="60" w:after="0"/>
              <w:ind w:left="-44" w:right="-106"/>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Е2. </w:t>
            </w:r>
            <w:r w:rsidRPr="00A75EF9">
              <w:rPr>
                <w:rFonts w:ascii="Times New Roman" w:eastAsia="Times New Roman" w:hAnsi="Times New Roman" w:cs="Times New Roman"/>
                <w:sz w:val="24"/>
                <w:szCs w:val="24"/>
              </w:rPr>
              <w:t>Здатність до підготовки стратегічних документів (стратегій, стратегічних планів тощо)</w:t>
            </w:r>
          </w:p>
          <w:p w14:paraId="0000020F" w14:textId="77777777" w:rsidR="00BC2148" w:rsidRPr="00A75EF9" w:rsidRDefault="00BC2148">
            <w:pPr>
              <w:spacing w:before="60" w:after="0"/>
              <w:ind w:left="-44" w:right="-106"/>
              <w:jc w:val="both"/>
              <w:rPr>
                <w:rFonts w:ascii="Times New Roman" w:eastAsia="Times New Roman" w:hAnsi="Times New Roman" w:cs="Times New Roman"/>
                <w:b/>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00000210"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Б1.З3.</w:t>
            </w:r>
            <w:r w:rsidRPr="00A75EF9">
              <w:rPr>
                <w:rFonts w:ascii="Times New Roman" w:eastAsia="Times New Roman" w:hAnsi="Times New Roman" w:cs="Times New Roman"/>
                <w:sz w:val="24"/>
                <w:szCs w:val="24"/>
              </w:rPr>
              <w:t xml:space="preserve"> Кількісні та якісні методи дослідження</w:t>
            </w:r>
          </w:p>
          <w:p w14:paraId="00000211"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Б4.З4.</w:t>
            </w:r>
            <w:r w:rsidRPr="00A75EF9">
              <w:rPr>
                <w:rFonts w:ascii="Times New Roman" w:eastAsia="Times New Roman" w:hAnsi="Times New Roman" w:cs="Times New Roman"/>
                <w:sz w:val="24"/>
                <w:szCs w:val="24"/>
              </w:rPr>
              <w:t xml:space="preserve"> Правила ділового мовлення, спілкування, ведення переговорів</w:t>
            </w:r>
          </w:p>
          <w:p w14:paraId="00000212"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Г1.З3.</w:t>
            </w:r>
            <w:r w:rsidRPr="00A75EF9">
              <w:rPr>
                <w:rFonts w:ascii="Times New Roman" w:eastAsia="Times New Roman" w:hAnsi="Times New Roman" w:cs="Times New Roman"/>
                <w:sz w:val="24"/>
                <w:szCs w:val="24"/>
              </w:rPr>
              <w:t xml:space="preserve"> Сутність та методологія стратегічного планування</w:t>
            </w:r>
          </w:p>
          <w:p w14:paraId="00000213"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Е1.З1. </w:t>
            </w:r>
            <w:r w:rsidRPr="00A75EF9">
              <w:rPr>
                <w:rFonts w:ascii="Times New Roman" w:eastAsia="Times New Roman" w:hAnsi="Times New Roman" w:cs="Times New Roman"/>
                <w:sz w:val="24"/>
                <w:szCs w:val="24"/>
              </w:rPr>
              <w:t>Технологія стратегічного планування</w:t>
            </w:r>
          </w:p>
          <w:p w14:paraId="00000214" w14:textId="77777777" w:rsidR="00BC2148" w:rsidRPr="00A75EF9" w:rsidRDefault="00BD5D6E">
            <w:pPr>
              <w:spacing w:before="60" w:after="0"/>
              <w:ind w:right="-106"/>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Е1.З2. </w:t>
            </w:r>
            <w:r w:rsidRPr="00A75EF9">
              <w:rPr>
                <w:rFonts w:ascii="Times New Roman" w:eastAsia="Times New Roman" w:hAnsi="Times New Roman" w:cs="Times New Roman"/>
                <w:sz w:val="24"/>
                <w:szCs w:val="24"/>
              </w:rPr>
              <w:t>Організаційне забезпечення стратегічного планування</w:t>
            </w:r>
          </w:p>
          <w:p w14:paraId="00000215"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Е2.З1.</w:t>
            </w:r>
            <w:r w:rsidRPr="00A75EF9">
              <w:rPr>
                <w:rFonts w:ascii="Times New Roman" w:eastAsia="Times New Roman" w:hAnsi="Times New Roman" w:cs="Times New Roman"/>
                <w:sz w:val="24"/>
                <w:szCs w:val="24"/>
              </w:rPr>
              <w:t xml:space="preserve"> Основні типи і роль </w:t>
            </w:r>
            <w:r w:rsidRPr="00A75EF9">
              <w:rPr>
                <w:rFonts w:ascii="Times New Roman" w:eastAsia="Times New Roman" w:hAnsi="Times New Roman" w:cs="Times New Roman"/>
                <w:sz w:val="24"/>
                <w:szCs w:val="24"/>
              </w:rPr>
              <w:lastRenderedPageBreak/>
              <w:t>стратегії в державному управлінні</w:t>
            </w:r>
          </w:p>
        </w:tc>
        <w:tc>
          <w:tcPr>
            <w:tcW w:w="2457" w:type="dxa"/>
            <w:gridSpan w:val="2"/>
            <w:tcBorders>
              <w:top w:val="single" w:sz="4" w:space="0" w:color="000000"/>
              <w:left w:val="single" w:sz="4" w:space="0" w:color="000000"/>
              <w:bottom w:val="single" w:sz="4" w:space="0" w:color="000000"/>
              <w:right w:val="single" w:sz="4" w:space="0" w:color="000000"/>
            </w:tcBorders>
          </w:tcPr>
          <w:p w14:paraId="00000216" w14:textId="77777777" w:rsidR="00BC2148" w:rsidRPr="00A75EF9" w:rsidRDefault="00BD5D6E">
            <w:pPr>
              <w:pBdr>
                <w:top w:val="nil"/>
                <w:left w:val="nil"/>
                <w:bottom w:val="nil"/>
                <w:right w:val="nil"/>
                <w:between w:val="nil"/>
              </w:pBd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lastRenderedPageBreak/>
              <w:t>Б1. У3.</w:t>
            </w:r>
            <w:r w:rsidRPr="00A75EF9">
              <w:rPr>
                <w:rFonts w:ascii="Times New Roman" w:eastAsia="Times New Roman" w:hAnsi="Times New Roman" w:cs="Times New Roman"/>
                <w:sz w:val="24"/>
                <w:szCs w:val="24"/>
              </w:rPr>
              <w:t xml:space="preserve"> Оцінювати та забезпечувати якість виконуваних робіт</w:t>
            </w:r>
            <w:r w:rsidRPr="00A75EF9">
              <w:rPr>
                <w:rFonts w:ascii="Times New Roman" w:eastAsia="Times New Roman" w:hAnsi="Times New Roman" w:cs="Times New Roman"/>
                <w:b/>
                <w:sz w:val="24"/>
                <w:szCs w:val="24"/>
              </w:rPr>
              <w:t xml:space="preserve"> </w:t>
            </w:r>
          </w:p>
          <w:p w14:paraId="00000217" w14:textId="6878A24C" w:rsidR="00BC2148" w:rsidRPr="00A75EF9" w:rsidRDefault="009A1699">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Г1.</w:t>
            </w:r>
            <w:r w:rsidR="00BD5D6E" w:rsidRPr="00A75EF9">
              <w:rPr>
                <w:rFonts w:ascii="Times New Roman" w:eastAsia="Times New Roman" w:hAnsi="Times New Roman" w:cs="Times New Roman"/>
                <w:b/>
                <w:sz w:val="24"/>
                <w:szCs w:val="24"/>
              </w:rPr>
              <w:t xml:space="preserve">У4. </w:t>
            </w:r>
            <w:r w:rsidR="00BD5D6E" w:rsidRPr="00A75EF9">
              <w:rPr>
                <w:rFonts w:ascii="Times New Roman" w:eastAsia="Times New Roman" w:hAnsi="Times New Roman" w:cs="Times New Roman"/>
                <w:sz w:val="24"/>
                <w:szCs w:val="24"/>
              </w:rPr>
              <w:t>Генерувати нові ідеї</w:t>
            </w:r>
          </w:p>
          <w:p w14:paraId="00000218"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Г2.У2.</w:t>
            </w:r>
            <w:r w:rsidRPr="00A75EF9">
              <w:rPr>
                <w:rFonts w:ascii="Times New Roman" w:eastAsia="Times New Roman" w:hAnsi="Times New Roman" w:cs="Times New Roman"/>
                <w:sz w:val="24"/>
                <w:szCs w:val="24"/>
              </w:rPr>
              <w:t xml:space="preserve"> Забезпечувати командну роботу, високий рівень взаємної підтримки, обмін інформацією та співпрацю</w:t>
            </w:r>
          </w:p>
          <w:p w14:paraId="00000219"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Б4.У1.</w:t>
            </w:r>
            <w:r w:rsidRPr="00A75EF9">
              <w:rPr>
                <w:rFonts w:ascii="Times New Roman" w:eastAsia="Times New Roman" w:hAnsi="Times New Roman" w:cs="Times New Roman"/>
                <w:sz w:val="24"/>
                <w:szCs w:val="24"/>
              </w:rPr>
              <w:t xml:space="preserve"> Створювати презентацію</w:t>
            </w:r>
          </w:p>
          <w:p w14:paraId="0000021A"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Б4.У4.</w:t>
            </w:r>
            <w:r w:rsidRPr="00A75EF9">
              <w:rPr>
                <w:rFonts w:ascii="Times New Roman" w:eastAsia="Times New Roman" w:hAnsi="Times New Roman" w:cs="Times New Roman"/>
                <w:sz w:val="24"/>
                <w:szCs w:val="24"/>
              </w:rPr>
              <w:t xml:space="preserve"> Визначати структуру та зміст відповідних документів</w:t>
            </w:r>
          </w:p>
          <w:p w14:paraId="0000021B"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Е2.У1</w:t>
            </w:r>
            <w:r w:rsidRPr="00A75EF9">
              <w:rPr>
                <w:rFonts w:ascii="Times New Roman" w:eastAsia="Times New Roman" w:hAnsi="Times New Roman" w:cs="Times New Roman"/>
                <w:sz w:val="24"/>
                <w:szCs w:val="24"/>
              </w:rPr>
              <w:t xml:space="preserve">. Розробляти документи державної політики та проектів актів законодавства з питань </w:t>
            </w:r>
            <w:r w:rsidRPr="00A75EF9">
              <w:rPr>
                <w:rFonts w:ascii="Times New Roman" w:eastAsia="Times New Roman" w:hAnsi="Times New Roman" w:cs="Times New Roman"/>
                <w:sz w:val="24"/>
                <w:szCs w:val="24"/>
              </w:rPr>
              <w:lastRenderedPageBreak/>
              <w:t>удосконалення стратегічного планування діяльності державного органу</w:t>
            </w:r>
          </w:p>
        </w:tc>
      </w:tr>
      <w:tr w:rsidR="00BC2148" w:rsidRPr="00A75EF9" w14:paraId="548B7C37" w14:textId="77777777" w:rsidTr="00BD5D6E">
        <w:trPr>
          <w:trHeight w:val="300"/>
        </w:trPr>
        <w:tc>
          <w:tcPr>
            <w:tcW w:w="1657" w:type="dxa"/>
            <w:gridSpan w:val="2"/>
            <w:vMerge/>
            <w:tcBorders>
              <w:top w:val="single" w:sz="4" w:space="0" w:color="000000"/>
              <w:left w:val="single" w:sz="4" w:space="0" w:color="000000"/>
              <w:right w:val="single" w:sz="4" w:space="0" w:color="000000"/>
            </w:tcBorders>
          </w:tcPr>
          <w:p w14:paraId="0000021C"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33" w:type="dxa"/>
            <w:vMerge/>
            <w:tcBorders>
              <w:top w:val="single" w:sz="4" w:space="0" w:color="000000"/>
              <w:left w:val="single" w:sz="4" w:space="0" w:color="000000"/>
              <w:right w:val="single" w:sz="4" w:space="0" w:color="000000"/>
            </w:tcBorders>
          </w:tcPr>
          <w:p w14:paraId="0000021E"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21F" w14:textId="77777777" w:rsidR="00BC2148" w:rsidRPr="00A75EF9" w:rsidRDefault="00BD5D6E">
            <w:pPr>
              <w:spacing w:before="60" w:after="0"/>
              <w:ind w:left="-44" w:right="-106"/>
              <w:jc w:val="both"/>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Е3. </w:t>
            </w:r>
            <w:r w:rsidRPr="00A75EF9">
              <w:rPr>
                <w:rFonts w:ascii="Times New Roman" w:eastAsia="Times New Roman" w:hAnsi="Times New Roman" w:cs="Times New Roman"/>
                <w:sz w:val="24"/>
                <w:szCs w:val="24"/>
              </w:rPr>
              <w:t>Здатність управляти змінами</w:t>
            </w:r>
          </w:p>
        </w:tc>
        <w:tc>
          <w:tcPr>
            <w:tcW w:w="2206" w:type="dxa"/>
            <w:tcBorders>
              <w:top w:val="single" w:sz="4" w:space="0" w:color="000000"/>
              <w:left w:val="single" w:sz="4" w:space="0" w:color="000000"/>
              <w:bottom w:val="single" w:sz="4" w:space="0" w:color="000000"/>
              <w:right w:val="single" w:sz="4" w:space="0" w:color="000000"/>
            </w:tcBorders>
          </w:tcPr>
          <w:p w14:paraId="00000220"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А3.З2.</w:t>
            </w:r>
            <w:r w:rsidRPr="00A75EF9">
              <w:rPr>
                <w:rFonts w:ascii="Times New Roman" w:eastAsia="Times New Roman" w:hAnsi="Times New Roman" w:cs="Times New Roman"/>
                <w:sz w:val="24"/>
                <w:szCs w:val="24"/>
              </w:rPr>
              <w:t xml:space="preserve"> Методи оцінки можливих ризиків</w:t>
            </w:r>
          </w:p>
          <w:p w14:paraId="00000221"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А3.З3.</w:t>
            </w:r>
            <w:r w:rsidRPr="00A75EF9">
              <w:rPr>
                <w:rFonts w:ascii="Times New Roman" w:eastAsia="Times New Roman" w:hAnsi="Times New Roman" w:cs="Times New Roman"/>
                <w:sz w:val="24"/>
                <w:szCs w:val="24"/>
              </w:rPr>
              <w:t xml:space="preserve"> Методи та прийоми критичного мислення</w:t>
            </w:r>
          </w:p>
          <w:p w14:paraId="00000222"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Б2.З1.</w:t>
            </w:r>
            <w:r w:rsidRPr="00A75EF9">
              <w:rPr>
                <w:rFonts w:ascii="Times New Roman" w:eastAsia="Times New Roman" w:hAnsi="Times New Roman" w:cs="Times New Roman"/>
                <w:sz w:val="24"/>
                <w:szCs w:val="24"/>
              </w:rPr>
              <w:t xml:space="preserve"> Теорії (способи) формування змін</w:t>
            </w:r>
          </w:p>
          <w:p w14:paraId="00000223"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Е3.З1.</w:t>
            </w:r>
            <w:r w:rsidRPr="00A75EF9">
              <w:rPr>
                <w:rFonts w:ascii="Times New Roman" w:eastAsia="Times New Roman" w:hAnsi="Times New Roman" w:cs="Times New Roman"/>
                <w:sz w:val="24"/>
                <w:szCs w:val="24"/>
              </w:rPr>
              <w:t xml:space="preserve"> Сутність та предмет управління змінами</w:t>
            </w:r>
          </w:p>
          <w:p w14:paraId="00000224"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Е3.З2.</w:t>
            </w:r>
            <w:r w:rsidRPr="00A75EF9">
              <w:rPr>
                <w:rFonts w:ascii="Times New Roman" w:eastAsia="Times New Roman" w:hAnsi="Times New Roman" w:cs="Times New Roman"/>
                <w:sz w:val="24"/>
                <w:szCs w:val="24"/>
              </w:rPr>
              <w:t xml:space="preserve"> Способи і методи подолання спротиву змінам</w:t>
            </w:r>
          </w:p>
          <w:p w14:paraId="00000225" w14:textId="77777777" w:rsidR="00BC2148" w:rsidRPr="00A75EF9" w:rsidRDefault="00BC2148">
            <w:pPr>
              <w:spacing w:before="60" w:after="0"/>
              <w:rPr>
                <w:rFonts w:ascii="Times New Roman" w:eastAsia="Times New Roman" w:hAnsi="Times New Roman" w:cs="Times New Roman"/>
                <w:b/>
                <w:sz w:val="24"/>
                <w:szCs w:val="24"/>
              </w:rPr>
            </w:pPr>
          </w:p>
        </w:tc>
        <w:tc>
          <w:tcPr>
            <w:tcW w:w="2457" w:type="dxa"/>
            <w:gridSpan w:val="2"/>
            <w:tcBorders>
              <w:top w:val="single" w:sz="4" w:space="0" w:color="000000"/>
              <w:left w:val="single" w:sz="4" w:space="0" w:color="000000"/>
              <w:bottom w:val="single" w:sz="4" w:space="0" w:color="000000"/>
              <w:right w:val="single" w:sz="4" w:space="0" w:color="000000"/>
            </w:tcBorders>
          </w:tcPr>
          <w:p w14:paraId="00000226"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А1.У4.</w:t>
            </w:r>
            <w:r w:rsidRPr="00A75EF9">
              <w:rPr>
                <w:rFonts w:ascii="Times New Roman" w:eastAsia="Times New Roman" w:hAnsi="Times New Roman" w:cs="Times New Roman"/>
                <w:sz w:val="24"/>
                <w:szCs w:val="24"/>
              </w:rPr>
              <w:t xml:space="preserve"> Застосовувати прийоми критичного мислення</w:t>
            </w:r>
          </w:p>
          <w:p w14:paraId="00000227" w14:textId="4C3655E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w:t>
            </w:r>
            <w:r w:rsidR="00A618B6" w:rsidRPr="00A75EF9">
              <w:rPr>
                <w:rFonts w:ascii="Times New Roman" w:eastAsia="Times New Roman" w:hAnsi="Times New Roman" w:cs="Times New Roman"/>
                <w:b/>
                <w:sz w:val="24"/>
                <w:szCs w:val="24"/>
                <w:lang w:val="ru-UA"/>
              </w:rPr>
              <w:t>2</w:t>
            </w:r>
            <w:r w:rsidRPr="00A75EF9">
              <w:rPr>
                <w:rFonts w:ascii="Times New Roman" w:eastAsia="Times New Roman" w:hAnsi="Times New Roman" w:cs="Times New Roman"/>
                <w:b/>
                <w:sz w:val="24"/>
                <w:szCs w:val="24"/>
              </w:rPr>
              <w:t>.У2.</w:t>
            </w:r>
            <w:r w:rsidRPr="00A75EF9">
              <w:rPr>
                <w:rFonts w:ascii="Times New Roman" w:eastAsia="Times New Roman" w:hAnsi="Times New Roman" w:cs="Times New Roman"/>
                <w:sz w:val="24"/>
                <w:szCs w:val="24"/>
              </w:rPr>
              <w:t xml:space="preserve"> Аналізувати ризики </w:t>
            </w:r>
          </w:p>
          <w:p w14:paraId="00000228" w14:textId="5DEDF554" w:rsidR="00BC2148" w:rsidRPr="00A75EF9" w:rsidRDefault="009A1699">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Г1.</w:t>
            </w:r>
            <w:r w:rsidR="00BD5D6E" w:rsidRPr="00A75EF9">
              <w:rPr>
                <w:rFonts w:ascii="Times New Roman" w:eastAsia="Times New Roman" w:hAnsi="Times New Roman" w:cs="Times New Roman"/>
                <w:b/>
                <w:sz w:val="24"/>
                <w:szCs w:val="24"/>
              </w:rPr>
              <w:t xml:space="preserve">У4. </w:t>
            </w:r>
            <w:r w:rsidR="00BD5D6E" w:rsidRPr="00A75EF9">
              <w:rPr>
                <w:rFonts w:ascii="Times New Roman" w:eastAsia="Times New Roman" w:hAnsi="Times New Roman" w:cs="Times New Roman"/>
                <w:sz w:val="24"/>
                <w:szCs w:val="24"/>
              </w:rPr>
              <w:t>Генерувати нові ідеї</w:t>
            </w:r>
          </w:p>
          <w:p w14:paraId="00000229"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Г2.У2.</w:t>
            </w:r>
            <w:r w:rsidRPr="00A75EF9">
              <w:rPr>
                <w:rFonts w:ascii="Times New Roman" w:eastAsia="Times New Roman" w:hAnsi="Times New Roman" w:cs="Times New Roman"/>
                <w:sz w:val="24"/>
                <w:szCs w:val="24"/>
              </w:rPr>
              <w:t xml:space="preserve"> Забезпечувати командну роботу, високий рівень взаємної підтримки, обмін інформацією та співпрацю</w:t>
            </w:r>
          </w:p>
          <w:p w14:paraId="0000022A"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Е3.У1.</w:t>
            </w:r>
            <w:r w:rsidRPr="00A75EF9">
              <w:rPr>
                <w:rFonts w:ascii="Times New Roman" w:eastAsia="Times New Roman" w:hAnsi="Times New Roman" w:cs="Times New Roman"/>
                <w:sz w:val="24"/>
                <w:szCs w:val="24"/>
              </w:rPr>
              <w:t xml:space="preserve"> Визначати та запроваджувати нові цінності, норми, підходи, які підтримують нові способи виконання робіт</w:t>
            </w:r>
          </w:p>
          <w:p w14:paraId="0000022B"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Е3.У2.</w:t>
            </w:r>
            <w:r w:rsidRPr="00A75EF9">
              <w:rPr>
                <w:rFonts w:ascii="Times New Roman" w:eastAsia="Times New Roman" w:hAnsi="Times New Roman" w:cs="Times New Roman"/>
                <w:sz w:val="24"/>
                <w:szCs w:val="24"/>
              </w:rPr>
              <w:t xml:space="preserve"> Розробляти план запровадження змін</w:t>
            </w:r>
          </w:p>
          <w:p w14:paraId="0000022C"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Е3.У3.</w:t>
            </w:r>
            <w:r w:rsidRPr="00A75EF9">
              <w:rPr>
                <w:rFonts w:ascii="Times New Roman" w:eastAsia="Times New Roman" w:hAnsi="Times New Roman" w:cs="Times New Roman"/>
                <w:sz w:val="24"/>
                <w:szCs w:val="24"/>
              </w:rPr>
              <w:t xml:space="preserve"> Формулювати стратегію змін</w:t>
            </w:r>
          </w:p>
        </w:tc>
      </w:tr>
      <w:tr w:rsidR="00BC2148" w:rsidRPr="00A75EF9" w14:paraId="06293BCD" w14:textId="77777777" w:rsidTr="00BD5D6E">
        <w:trPr>
          <w:trHeight w:val="300"/>
        </w:trPr>
        <w:tc>
          <w:tcPr>
            <w:tcW w:w="1657" w:type="dxa"/>
            <w:gridSpan w:val="2"/>
            <w:vMerge/>
            <w:tcBorders>
              <w:top w:val="single" w:sz="4" w:space="0" w:color="000000"/>
              <w:left w:val="single" w:sz="4" w:space="0" w:color="000000"/>
              <w:right w:val="single" w:sz="4" w:space="0" w:color="000000"/>
            </w:tcBorders>
          </w:tcPr>
          <w:p w14:paraId="0000022D"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733" w:type="dxa"/>
            <w:vMerge/>
            <w:tcBorders>
              <w:top w:val="single" w:sz="4" w:space="0" w:color="000000"/>
              <w:left w:val="single" w:sz="4" w:space="0" w:color="000000"/>
              <w:right w:val="single" w:sz="4" w:space="0" w:color="000000"/>
            </w:tcBorders>
          </w:tcPr>
          <w:p w14:paraId="0000022F"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230" w14:textId="77777777" w:rsidR="00BC2148" w:rsidRPr="00A75EF9" w:rsidRDefault="00BD5D6E">
            <w:pPr>
              <w:spacing w:before="60" w:after="0"/>
              <w:ind w:left="-44" w:right="-106"/>
              <w:jc w:val="both"/>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Е4. </w:t>
            </w:r>
            <w:r w:rsidRPr="00A75EF9">
              <w:rPr>
                <w:rFonts w:ascii="Times New Roman" w:eastAsia="Times New Roman" w:hAnsi="Times New Roman" w:cs="Times New Roman"/>
                <w:sz w:val="24"/>
                <w:szCs w:val="24"/>
              </w:rPr>
              <w:t xml:space="preserve">Здатність визначати стратегію </w:t>
            </w:r>
          </w:p>
        </w:tc>
        <w:tc>
          <w:tcPr>
            <w:tcW w:w="2206" w:type="dxa"/>
            <w:tcBorders>
              <w:top w:val="single" w:sz="4" w:space="0" w:color="000000"/>
              <w:left w:val="single" w:sz="4" w:space="0" w:color="000000"/>
              <w:bottom w:val="single" w:sz="4" w:space="0" w:color="000000"/>
              <w:right w:val="single" w:sz="4" w:space="0" w:color="000000"/>
            </w:tcBorders>
          </w:tcPr>
          <w:p w14:paraId="00000231"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А1.З4.</w:t>
            </w:r>
            <w:r w:rsidRPr="00A75EF9">
              <w:rPr>
                <w:rFonts w:ascii="Times New Roman" w:eastAsia="Times New Roman" w:hAnsi="Times New Roman" w:cs="Times New Roman"/>
                <w:sz w:val="24"/>
                <w:szCs w:val="24"/>
              </w:rPr>
              <w:t xml:space="preserve"> Методи та інструменти аналізу інформації</w:t>
            </w:r>
          </w:p>
          <w:p w14:paraId="00000232"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А3.З2.</w:t>
            </w:r>
            <w:r w:rsidRPr="00A75EF9">
              <w:rPr>
                <w:rFonts w:ascii="Times New Roman" w:eastAsia="Times New Roman" w:hAnsi="Times New Roman" w:cs="Times New Roman"/>
                <w:sz w:val="24"/>
                <w:szCs w:val="24"/>
              </w:rPr>
              <w:t xml:space="preserve"> Методи оцінки можливих ризиків</w:t>
            </w:r>
            <w:r w:rsidRPr="00A75EF9">
              <w:rPr>
                <w:rFonts w:ascii="Times New Roman" w:eastAsia="Times New Roman" w:hAnsi="Times New Roman" w:cs="Times New Roman"/>
                <w:b/>
                <w:sz w:val="24"/>
                <w:szCs w:val="24"/>
              </w:rPr>
              <w:t xml:space="preserve"> </w:t>
            </w:r>
          </w:p>
          <w:p w14:paraId="00000233"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А3.З3.</w:t>
            </w:r>
            <w:r w:rsidRPr="00A75EF9">
              <w:rPr>
                <w:rFonts w:ascii="Times New Roman" w:eastAsia="Times New Roman" w:hAnsi="Times New Roman" w:cs="Times New Roman"/>
                <w:sz w:val="24"/>
                <w:szCs w:val="24"/>
              </w:rPr>
              <w:t xml:space="preserve"> Методи та прийоми критичного мислення</w:t>
            </w:r>
          </w:p>
          <w:p w14:paraId="00000234"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Г1.З3.</w:t>
            </w:r>
            <w:r w:rsidRPr="00A75EF9">
              <w:rPr>
                <w:rFonts w:ascii="Times New Roman" w:eastAsia="Times New Roman" w:hAnsi="Times New Roman" w:cs="Times New Roman"/>
                <w:sz w:val="24"/>
                <w:szCs w:val="24"/>
              </w:rPr>
              <w:t xml:space="preserve"> Сутність та методологія стратегічного планування</w:t>
            </w:r>
          </w:p>
          <w:p w14:paraId="00000235"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Е1.З1.</w:t>
            </w:r>
            <w:r w:rsidRPr="00A75EF9">
              <w:rPr>
                <w:rFonts w:ascii="Times New Roman" w:eastAsia="Times New Roman" w:hAnsi="Times New Roman" w:cs="Times New Roman"/>
                <w:sz w:val="24"/>
                <w:szCs w:val="24"/>
              </w:rPr>
              <w:t>Технологія стратегічного планування</w:t>
            </w:r>
          </w:p>
          <w:p w14:paraId="00000236"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Е2.З1.</w:t>
            </w:r>
            <w:r w:rsidRPr="00A75EF9">
              <w:rPr>
                <w:rFonts w:ascii="Times New Roman" w:eastAsia="Times New Roman" w:hAnsi="Times New Roman" w:cs="Times New Roman"/>
                <w:sz w:val="24"/>
                <w:szCs w:val="24"/>
              </w:rPr>
              <w:t xml:space="preserve"> Основні типи і роль стратегії в державному управлінні</w:t>
            </w:r>
          </w:p>
        </w:tc>
        <w:tc>
          <w:tcPr>
            <w:tcW w:w="2457" w:type="dxa"/>
            <w:gridSpan w:val="2"/>
            <w:tcBorders>
              <w:top w:val="single" w:sz="4" w:space="0" w:color="000000"/>
              <w:left w:val="single" w:sz="4" w:space="0" w:color="000000"/>
              <w:bottom w:val="single" w:sz="4" w:space="0" w:color="000000"/>
              <w:right w:val="single" w:sz="4" w:space="0" w:color="000000"/>
            </w:tcBorders>
          </w:tcPr>
          <w:p w14:paraId="00000237"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А1.У4.</w:t>
            </w:r>
            <w:r w:rsidRPr="00A75EF9">
              <w:rPr>
                <w:rFonts w:ascii="Times New Roman" w:eastAsia="Times New Roman" w:hAnsi="Times New Roman" w:cs="Times New Roman"/>
                <w:sz w:val="24"/>
                <w:szCs w:val="24"/>
              </w:rPr>
              <w:t xml:space="preserve"> Застосовувати прийоми критичного мислення</w:t>
            </w:r>
          </w:p>
          <w:p w14:paraId="00000238" w14:textId="7B2BB72C"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w:t>
            </w:r>
            <w:r w:rsidR="00A618B6" w:rsidRPr="00A75EF9">
              <w:rPr>
                <w:rFonts w:ascii="Times New Roman" w:eastAsia="Times New Roman" w:hAnsi="Times New Roman" w:cs="Times New Roman"/>
                <w:b/>
                <w:sz w:val="24"/>
                <w:szCs w:val="24"/>
                <w:lang w:val="ru-UA"/>
              </w:rPr>
              <w:t>2</w:t>
            </w:r>
            <w:r w:rsidRPr="00A75EF9">
              <w:rPr>
                <w:rFonts w:ascii="Times New Roman" w:eastAsia="Times New Roman" w:hAnsi="Times New Roman" w:cs="Times New Roman"/>
                <w:b/>
                <w:sz w:val="24"/>
                <w:szCs w:val="24"/>
              </w:rPr>
              <w:t>.У2.</w:t>
            </w:r>
            <w:r w:rsidRPr="00A75EF9">
              <w:rPr>
                <w:rFonts w:ascii="Times New Roman" w:eastAsia="Times New Roman" w:hAnsi="Times New Roman" w:cs="Times New Roman"/>
                <w:sz w:val="24"/>
                <w:szCs w:val="24"/>
              </w:rPr>
              <w:t xml:space="preserve"> Аналізувати ризики </w:t>
            </w:r>
          </w:p>
          <w:p w14:paraId="00000239" w14:textId="6B346913" w:rsidR="00BC2148" w:rsidRPr="00A75EF9" w:rsidRDefault="009A1699">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Г1.</w:t>
            </w:r>
            <w:r w:rsidR="00BD5D6E" w:rsidRPr="00A75EF9">
              <w:rPr>
                <w:rFonts w:ascii="Times New Roman" w:eastAsia="Times New Roman" w:hAnsi="Times New Roman" w:cs="Times New Roman"/>
                <w:b/>
                <w:sz w:val="24"/>
                <w:szCs w:val="24"/>
              </w:rPr>
              <w:t xml:space="preserve">У4. </w:t>
            </w:r>
            <w:r w:rsidR="00BD5D6E" w:rsidRPr="00A75EF9">
              <w:rPr>
                <w:rFonts w:ascii="Times New Roman" w:eastAsia="Times New Roman" w:hAnsi="Times New Roman" w:cs="Times New Roman"/>
                <w:sz w:val="24"/>
                <w:szCs w:val="24"/>
              </w:rPr>
              <w:t>Генерувати нові ідеї</w:t>
            </w:r>
          </w:p>
          <w:p w14:paraId="0000023A"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Е4.У1. </w:t>
            </w:r>
            <w:r w:rsidRPr="00A75EF9">
              <w:rPr>
                <w:rFonts w:ascii="Times New Roman" w:eastAsia="Times New Roman" w:hAnsi="Times New Roman" w:cs="Times New Roman"/>
                <w:sz w:val="24"/>
                <w:szCs w:val="24"/>
              </w:rPr>
              <w:t>Формулювати стратегію, стратегічні цілі</w:t>
            </w:r>
          </w:p>
          <w:p w14:paraId="0000023B"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Е4.У2.</w:t>
            </w:r>
            <w:r w:rsidRPr="00A75EF9">
              <w:rPr>
                <w:rFonts w:ascii="Times New Roman" w:eastAsia="Times New Roman" w:hAnsi="Times New Roman" w:cs="Times New Roman"/>
                <w:sz w:val="24"/>
                <w:szCs w:val="24"/>
              </w:rPr>
              <w:t xml:space="preserve"> Розрізняти стратегію і державне управління</w:t>
            </w:r>
          </w:p>
          <w:p w14:paraId="0000023C"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lastRenderedPageBreak/>
              <w:t>Е4.У3.</w:t>
            </w:r>
            <w:r w:rsidRPr="00A75EF9">
              <w:rPr>
                <w:rFonts w:ascii="Times New Roman" w:eastAsia="Times New Roman" w:hAnsi="Times New Roman" w:cs="Times New Roman"/>
                <w:sz w:val="24"/>
                <w:szCs w:val="24"/>
              </w:rPr>
              <w:t xml:space="preserve"> Розрізняти стратегічне планування та інші види планування діяльності</w:t>
            </w:r>
          </w:p>
        </w:tc>
      </w:tr>
      <w:tr w:rsidR="00BC2148" w:rsidRPr="00A75EF9" w14:paraId="76E7D793" w14:textId="77777777" w:rsidTr="00BD5D6E">
        <w:trPr>
          <w:trHeight w:val="300"/>
        </w:trPr>
        <w:tc>
          <w:tcPr>
            <w:tcW w:w="1657" w:type="dxa"/>
            <w:gridSpan w:val="2"/>
            <w:vMerge w:val="restart"/>
            <w:tcBorders>
              <w:top w:val="single" w:sz="4" w:space="0" w:color="000000"/>
              <w:left w:val="single" w:sz="4" w:space="0" w:color="000000"/>
              <w:right w:val="single" w:sz="4" w:space="0" w:color="000000"/>
            </w:tcBorders>
          </w:tcPr>
          <w:p w14:paraId="0000023D" w14:textId="77777777" w:rsidR="00BC2148" w:rsidRPr="00A75EF9" w:rsidRDefault="00BD5D6E">
            <w:pPr>
              <w:widowControl w:val="0"/>
              <w:pBdr>
                <w:top w:val="nil"/>
                <w:left w:val="nil"/>
                <w:bottom w:val="nil"/>
                <w:right w:val="nil"/>
                <w:between w:val="nil"/>
              </w:pBdr>
              <w:spacing w:before="60" w:after="0" w:line="276" w:lineRule="auto"/>
              <w:ind w:right="-248"/>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Є.</w:t>
            </w:r>
            <w:r w:rsidRPr="00A75EF9">
              <w:rPr>
                <w:rFonts w:ascii="Times New Roman" w:eastAsia="Times New Roman" w:hAnsi="Times New Roman" w:cs="Times New Roman"/>
                <w:sz w:val="24"/>
                <w:szCs w:val="24"/>
              </w:rPr>
              <w:t xml:space="preserve"> Координація  роботи інших структурних підрозділів апарату центрального органу виконавчої влади щодо забезпечення формування державної політики у сферах компетенції центрального органу виконавчої влади</w:t>
            </w:r>
          </w:p>
        </w:tc>
        <w:tc>
          <w:tcPr>
            <w:tcW w:w="1733" w:type="dxa"/>
            <w:vMerge w:val="restart"/>
            <w:tcBorders>
              <w:top w:val="single" w:sz="4" w:space="0" w:color="000000"/>
              <w:left w:val="single" w:sz="4" w:space="0" w:color="000000"/>
              <w:right w:val="single" w:sz="4" w:space="0" w:color="000000"/>
            </w:tcBorders>
          </w:tcPr>
          <w:p w14:paraId="0000023F" w14:textId="77777777" w:rsidR="00BC2148" w:rsidRPr="00A75EF9" w:rsidRDefault="00BD5D6E">
            <w:pPr>
              <w:spacing w:before="60" w:after="0"/>
              <w:ind w:right="-23"/>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Pr>
          <w:p w14:paraId="00000240" w14:textId="77777777" w:rsidR="00BC2148" w:rsidRPr="00A75EF9" w:rsidRDefault="00BD5D6E">
            <w:pPr>
              <w:spacing w:before="60" w:after="0"/>
              <w:ind w:left="-44" w:right="-106"/>
              <w:jc w:val="both"/>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Є1. </w:t>
            </w:r>
            <w:r w:rsidRPr="00A75EF9">
              <w:rPr>
                <w:rFonts w:ascii="Times New Roman" w:eastAsia="Times New Roman" w:hAnsi="Times New Roman" w:cs="Times New Roman"/>
                <w:sz w:val="24"/>
                <w:szCs w:val="24"/>
              </w:rPr>
              <w:t>Здатність забезпечувати планування та координацію роботи інших структурних підрозділів апарату центрального органу виконавчої влади з питань європейської та євроатлантичної інтеграції, співробітництва з міжнародними організаціями та міжнародними фінансовими інституціями</w:t>
            </w:r>
          </w:p>
        </w:tc>
        <w:tc>
          <w:tcPr>
            <w:tcW w:w="2206" w:type="dxa"/>
            <w:tcBorders>
              <w:top w:val="single" w:sz="4" w:space="0" w:color="000000"/>
              <w:left w:val="single" w:sz="4" w:space="0" w:color="000000"/>
              <w:bottom w:val="single" w:sz="4" w:space="0" w:color="000000"/>
              <w:right w:val="single" w:sz="4" w:space="0" w:color="000000"/>
            </w:tcBorders>
          </w:tcPr>
          <w:p w14:paraId="00000241"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А3.З3.</w:t>
            </w:r>
            <w:r w:rsidRPr="00A75EF9">
              <w:rPr>
                <w:rFonts w:ascii="Times New Roman" w:eastAsia="Times New Roman" w:hAnsi="Times New Roman" w:cs="Times New Roman"/>
                <w:sz w:val="24"/>
                <w:szCs w:val="24"/>
              </w:rPr>
              <w:t xml:space="preserve"> Методи та прийоми критичного мислення</w:t>
            </w:r>
          </w:p>
          <w:p w14:paraId="00000242"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Б4.З4.</w:t>
            </w:r>
            <w:r w:rsidRPr="00A75EF9">
              <w:rPr>
                <w:rFonts w:ascii="Times New Roman" w:eastAsia="Times New Roman" w:hAnsi="Times New Roman" w:cs="Times New Roman"/>
                <w:sz w:val="24"/>
                <w:szCs w:val="24"/>
              </w:rPr>
              <w:t xml:space="preserve"> Правила ділового мовлення, спілкування, ведення переговорів</w:t>
            </w:r>
          </w:p>
          <w:p w14:paraId="00000243"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Г1.З2.</w:t>
            </w:r>
            <w:r w:rsidRPr="00A75EF9">
              <w:rPr>
                <w:rFonts w:ascii="Times New Roman" w:eastAsia="Times New Roman" w:hAnsi="Times New Roman" w:cs="Times New Roman"/>
                <w:sz w:val="24"/>
                <w:szCs w:val="24"/>
              </w:rPr>
              <w:t xml:space="preserve"> Стратегічні цілі, завдання та плани роботи державного органу  в межах повноважень директорату (генерального департаменту)</w:t>
            </w:r>
          </w:p>
          <w:p w14:paraId="00000244" w14:textId="77777777" w:rsidR="00BC2148" w:rsidRPr="00A75EF9" w:rsidRDefault="00BD5D6E">
            <w:pPr>
              <w:spacing w:before="60" w:after="0"/>
              <w:ind w:right="-105"/>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Е1.З2.</w:t>
            </w:r>
            <w:r w:rsidRPr="00A75EF9">
              <w:rPr>
                <w:rFonts w:ascii="Times New Roman" w:eastAsia="Times New Roman" w:hAnsi="Times New Roman" w:cs="Times New Roman"/>
                <w:sz w:val="24"/>
                <w:szCs w:val="24"/>
              </w:rPr>
              <w:t>Організаційне забезпечення стратегічного планування</w:t>
            </w:r>
          </w:p>
          <w:p w14:paraId="00000245"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Є1.З1. </w:t>
            </w:r>
            <w:r w:rsidRPr="00A75EF9">
              <w:rPr>
                <w:rFonts w:ascii="Times New Roman" w:eastAsia="Times New Roman" w:hAnsi="Times New Roman" w:cs="Times New Roman"/>
                <w:sz w:val="24"/>
                <w:szCs w:val="24"/>
              </w:rPr>
              <w:t>Сутність процесу європейської інтеграції</w:t>
            </w:r>
          </w:p>
          <w:p w14:paraId="00000246"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Є1.З2.</w:t>
            </w:r>
            <w:r w:rsidRPr="00A75EF9">
              <w:rPr>
                <w:rFonts w:ascii="Times New Roman" w:eastAsia="Times New Roman" w:hAnsi="Times New Roman" w:cs="Times New Roman"/>
                <w:sz w:val="24"/>
                <w:szCs w:val="24"/>
              </w:rPr>
              <w:t xml:space="preserve"> Інституційний устрій ЄС та особливості розподілу повноважень між національними та наднаціональними структурами управління</w:t>
            </w:r>
          </w:p>
          <w:p w14:paraId="00000247"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Є1.З3. </w:t>
            </w:r>
            <w:r w:rsidRPr="00A75EF9">
              <w:rPr>
                <w:rFonts w:ascii="Times New Roman" w:eastAsia="Times New Roman" w:hAnsi="Times New Roman" w:cs="Times New Roman"/>
                <w:sz w:val="24"/>
                <w:szCs w:val="24"/>
              </w:rPr>
              <w:t xml:space="preserve">Основні напрямки, </w:t>
            </w:r>
            <w:r w:rsidRPr="00A75EF9">
              <w:rPr>
                <w:rFonts w:ascii="Times New Roman" w:eastAsia="Times New Roman" w:hAnsi="Times New Roman" w:cs="Times New Roman"/>
                <w:sz w:val="24"/>
                <w:szCs w:val="24"/>
              </w:rPr>
              <w:lastRenderedPageBreak/>
              <w:t>механізми та інструменти зближення України та ЄС</w:t>
            </w:r>
          </w:p>
          <w:p w14:paraId="00000248"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Є1.З4. </w:t>
            </w:r>
            <w:r w:rsidRPr="00A75EF9">
              <w:rPr>
                <w:rFonts w:ascii="Times New Roman" w:eastAsia="Times New Roman" w:hAnsi="Times New Roman" w:cs="Times New Roman"/>
                <w:sz w:val="24"/>
                <w:szCs w:val="24"/>
              </w:rPr>
              <w:t>Особливості функціонування міжнародних організацій</w:t>
            </w:r>
          </w:p>
          <w:p w14:paraId="00000249" w14:textId="77777777" w:rsidR="00BC2148" w:rsidRPr="00A75EF9" w:rsidRDefault="00BD5D6E">
            <w:pPr>
              <w:pBdr>
                <w:top w:val="nil"/>
                <w:left w:val="nil"/>
                <w:bottom w:val="nil"/>
                <w:right w:val="nil"/>
                <w:between w:val="nil"/>
              </w:pBdr>
              <w:spacing w:before="60" w:after="0" w:line="240" w:lineRule="auto"/>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Є1.З5. </w:t>
            </w:r>
            <w:r w:rsidRPr="00A75EF9">
              <w:rPr>
                <w:rFonts w:ascii="Times New Roman" w:eastAsia="Times New Roman" w:hAnsi="Times New Roman" w:cs="Times New Roman"/>
                <w:sz w:val="24"/>
                <w:szCs w:val="24"/>
              </w:rPr>
              <w:t>Програма діяльності Кабінету Міністрів України, плани пріоритетних дій Уряду</w:t>
            </w:r>
          </w:p>
          <w:p w14:paraId="0000024A" w14:textId="77777777" w:rsidR="00BC2148" w:rsidRPr="00A75EF9" w:rsidRDefault="00BD5D6E">
            <w:pPr>
              <w:pBdr>
                <w:top w:val="nil"/>
                <w:left w:val="nil"/>
                <w:bottom w:val="nil"/>
                <w:right w:val="nil"/>
                <w:between w:val="nil"/>
              </w:pBdr>
              <w:spacing w:before="60" w:after="0" w:line="240" w:lineRule="auto"/>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Є1.З6</w:t>
            </w:r>
            <w:r w:rsidRPr="00A75EF9">
              <w:rPr>
                <w:rFonts w:ascii="Times New Roman" w:eastAsia="Times New Roman" w:hAnsi="Times New Roman" w:cs="Times New Roman"/>
                <w:sz w:val="24"/>
                <w:szCs w:val="24"/>
              </w:rPr>
              <w:t>. Основні міжнародні договори, інші зобов’язання, нормативно-правові акти, стратегічні документи з питань європейської та євроатлантичної інтеграції</w:t>
            </w:r>
          </w:p>
        </w:tc>
        <w:tc>
          <w:tcPr>
            <w:tcW w:w="2457" w:type="dxa"/>
            <w:gridSpan w:val="2"/>
            <w:tcBorders>
              <w:top w:val="single" w:sz="4" w:space="0" w:color="000000"/>
              <w:left w:val="single" w:sz="4" w:space="0" w:color="000000"/>
              <w:bottom w:val="single" w:sz="4" w:space="0" w:color="000000"/>
              <w:right w:val="single" w:sz="4" w:space="0" w:color="000000"/>
            </w:tcBorders>
          </w:tcPr>
          <w:p w14:paraId="0000024B"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А1.У4.</w:t>
            </w:r>
            <w:r w:rsidRPr="00A75EF9">
              <w:rPr>
                <w:rFonts w:ascii="Times New Roman" w:eastAsia="Times New Roman" w:hAnsi="Times New Roman" w:cs="Times New Roman"/>
                <w:sz w:val="24"/>
                <w:szCs w:val="24"/>
              </w:rPr>
              <w:t xml:space="preserve"> Застосовувати прийоми критичного мислення</w:t>
            </w:r>
          </w:p>
          <w:p w14:paraId="0000024C" w14:textId="63FCEB40" w:rsidR="00BC2148" w:rsidRPr="00A75EF9" w:rsidRDefault="009A1699">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Г1.</w:t>
            </w:r>
            <w:r w:rsidR="00BD5D6E" w:rsidRPr="00A75EF9">
              <w:rPr>
                <w:rFonts w:ascii="Times New Roman" w:eastAsia="Times New Roman" w:hAnsi="Times New Roman" w:cs="Times New Roman"/>
                <w:b/>
                <w:sz w:val="24"/>
                <w:szCs w:val="24"/>
              </w:rPr>
              <w:t xml:space="preserve">У4. </w:t>
            </w:r>
            <w:r w:rsidR="00BD5D6E" w:rsidRPr="00A75EF9">
              <w:rPr>
                <w:rFonts w:ascii="Times New Roman" w:eastAsia="Times New Roman" w:hAnsi="Times New Roman" w:cs="Times New Roman"/>
                <w:sz w:val="24"/>
                <w:szCs w:val="24"/>
              </w:rPr>
              <w:t>Генерувати нові ідеї</w:t>
            </w:r>
          </w:p>
          <w:p w14:paraId="0000024D"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Е4.У1. </w:t>
            </w:r>
            <w:r w:rsidRPr="00A75EF9">
              <w:rPr>
                <w:rFonts w:ascii="Times New Roman" w:eastAsia="Times New Roman" w:hAnsi="Times New Roman" w:cs="Times New Roman"/>
                <w:sz w:val="24"/>
                <w:szCs w:val="24"/>
              </w:rPr>
              <w:t>Формулювати стратегію, стратегічні цілі</w:t>
            </w:r>
          </w:p>
          <w:p w14:paraId="0000024E" w14:textId="77777777" w:rsidR="00BC2148" w:rsidRPr="00A75EF9" w:rsidRDefault="00BD5D6E">
            <w:pPr>
              <w:spacing w:before="60" w:after="0" w:line="240" w:lineRule="auto"/>
              <w:ind w:right="-135"/>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Є1.У1. </w:t>
            </w:r>
            <w:r w:rsidRPr="00A75EF9">
              <w:rPr>
                <w:rFonts w:ascii="Times New Roman" w:eastAsia="Times New Roman" w:hAnsi="Times New Roman" w:cs="Times New Roman"/>
                <w:sz w:val="24"/>
                <w:szCs w:val="24"/>
              </w:rPr>
              <w:t>Організовувати та проводити узгоджувальні заходи</w:t>
            </w:r>
            <w:r w:rsidRPr="00A75EF9">
              <w:rPr>
                <w:rFonts w:ascii="Times New Roman" w:eastAsia="Times New Roman" w:hAnsi="Times New Roman" w:cs="Times New Roman"/>
                <w:b/>
                <w:sz w:val="24"/>
                <w:szCs w:val="24"/>
              </w:rPr>
              <w:t xml:space="preserve"> </w:t>
            </w:r>
            <w:r w:rsidRPr="00A75EF9">
              <w:rPr>
                <w:rFonts w:ascii="Times New Roman" w:eastAsia="Times New Roman" w:hAnsi="Times New Roman" w:cs="Times New Roman"/>
                <w:sz w:val="24"/>
                <w:szCs w:val="24"/>
              </w:rPr>
              <w:t>за участю представників інших структурних підрозділів центрального органу виконавчої влади, інших центральних органів виконавчої влади, з уповноваженими представниками підприємств, установ, організацій (у тому числі міжнародних) щодо європейської та євроатлантичної інтеграції, співробітництва з міжнародними організаціями та міжнародними фінансовими інституціями</w:t>
            </w:r>
          </w:p>
          <w:p w14:paraId="0000024F"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Є1.У2.</w:t>
            </w:r>
            <w:r w:rsidRPr="00A75EF9">
              <w:rPr>
                <w:rFonts w:ascii="Times New Roman" w:eastAsia="Times New Roman" w:hAnsi="Times New Roman" w:cs="Times New Roman"/>
                <w:sz w:val="24"/>
                <w:szCs w:val="24"/>
              </w:rPr>
              <w:t xml:space="preserve"> Координувати планування та роботу інших структурних підрозділів апарату </w:t>
            </w:r>
            <w:r w:rsidRPr="00A75EF9">
              <w:rPr>
                <w:rFonts w:ascii="Times New Roman" w:eastAsia="Times New Roman" w:hAnsi="Times New Roman" w:cs="Times New Roman"/>
                <w:sz w:val="24"/>
                <w:szCs w:val="24"/>
              </w:rPr>
              <w:lastRenderedPageBreak/>
              <w:t>центрального органу виконавчої влади з питань європейської та євроатлантичної інтеграції, співробітництва з міжнародними організаціями та міжнародними фінансовими інституціями </w:t>
            </w:r>
          </w:p>
        </w:tc>
      </w:tr>
      <w:tr w:rsidR="00BC2148" w:rsidRPr="00A75EF9" w14:paraId="374613C5" w14:textId="77777777" w:rsidTr="00BD5D6E">
        <w:trPr>
          <w:trHeight w:val="300"/>
        </w:trPr>
        <w:tc>
          <w:tcPr>
            <w:tcW w:w="1657" w:type="dxa"/>
            <w:gridSpan w:val="2"/>
            <w:vMerge/>
            <w:tcBorders>
              <w:top w:val="single" w:sz="4" w:space="0" w:color="000000"/>
              <w:left w:val="single" w:sz="4" w:space="0" w:color="000000"/>
              <w:right w:val="single" w:sz="4" w:space="0" w:color="000000"/>
            </w:tcBorders>
          </w:tcPr>
          <w:p w14:paraId="00000250"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33" w:type="dxa"/>
            <w:vMerge/>
            <w:tcBorders>
              <w:top w:val="single" w:sz="4" w:space="0" w:color="000000"/>
              <w:left w:val="single" w:sz="4" w:space="0" w:color="000000"/>
              <w:right w:val="single" w:sz="4" w:space="0" w:color="000000"/>
            </w:tcBorders>
          </w:tcPr>
          <w:p w14:paraId="00000252"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253" w14:textId="77777777" w:rsidR="00BC2148" w:rsidRPr="00A75EF9" w:rsidRDefault="00BD5D6E">
            <w:pPr>
              <w:spacing w:before="60" w:after="0"/>
              <w:ind w:left="-44" w:right="-106"/>
              <w:jc w:val="both"/>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Є2.</w:t>
            </w:r>
            <w:r w:rsidRPr="00A75EF9">
              <w:rPr>
                <w:rFonts w:ascii="Times New Roman" w:eastAsia="Times New Roman" w:hAnsi="Times New Roman" w:cs="Times New Roman"/>
                <w:sz w:val="24"/>
                <w:szCs w:val="24"/>
              </w:rPr>
              <w:t xml:space="preserve"> Здатність аналізувати проекти документів на відповідність цілям та пріоритетам, визначеним стратегічними та програмними документами, міжнародним зобов’язанням України</w:t>
            </w:r>
          </w:p>
        </w:tc>
        <w:tc>
          <w:tcPr>
            <w:tcW w:w="2206" w:type="dxa"/>
            <w:tcBorders>
              <w:top w:val="single" w:sz="4" w:space="0" w:color="000000"/>
              <w:left w:val="single" w:sz="4" w:space="0" w:color="000000"/>
              <w:bottom w:val="single" w:sz="4" w:space="0" w:color="000000"/>
              <w:right w:val="single" w:sz="4" w:space="0" w:color="000000"/>
            </w:tcBorders>
          </w:tcPr>
          <w:p w14:paraId="00000254"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А1.З4.</w:t>
            </w:r>
            <w:r w:rsidRPr="00A75EF9">
              <w:rPr>
                <w:rFonts w:ascii="Times New Roman" w:eastAsia="Times New Roman" w:hAnsi="Times New Roman" w:cs="Times New Roman"/>
                <w:sz w:val="24"/>
                <w:szCs w:val="24"/>
              </w:rPr>
              <w:t xml:space="preserve"> Методи та інструменти аналізу інформації</w:t>
            </w:r>
          </w:p>
          <w:p w14:paraId="00000255"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А3.З2.</w:t>
            </w:r>
            <w:r w:rsidRPr="00A75EF9">
              <w:rPr>
                <w:rFonts w:ascii="Times New Roman" w:eastAsia="Times New Roman" w:hAnsi="Times New Roman" w:cs="Times New Roman"/>
                <w:sz w:val="24"/>
                <w:szCs w:val="24"/>
              </w:rPr>
              <w:t xml:space="preserve"> Методи оцінки можливих ризиків</w:t>
            </w:r>
            <w:r w:rsidRPr="00A75EF9">
              <w:rPr>
                <w:rFonts w:ascii="Times New Roman" w:eastAsia="Times New Roman" w:hAnsi="Times New Roman" w:cs="Times New Roman"/>
                <w:b/>
                <w:sz w:val="24"/>
                <w:szCs w:val="24"/>
              </w:rPr>
              <w:t xml:space="preserve"> </w:t>
            </w:r>
          </w:p>
          <w:p w14:paraId="00000256"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А3.З3.</w:t>
            </w:r>
            <w:r w:rsidRPr="00A75EF9">
              <w:rPr>
                <w:rFonts w:ascii="Times New Roman" w:eastAsia="Times New Roman" w:hAnsi="Times New Roman" w:cs="Times New Roman"/>
                <w:sz w:val="24"/>
                <w:szCs w:val="24"/>
              </w:rPr>
              <w:t xml:space="preserve"> Методи та прийоми критичного мислення</w:t>
            </w:r>
          </w:p>
          <w:p w14:paraId="00000257"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Б4.З4.</w:t>
            </w:r>
            <w:r w:rsidRPr="00A75EF9">
              <w:rPr>
                <w:rFonts w:ascii="Times New Roman" w:eastAsia="Times New Roman" w:hAnsi="Times New Roman" w:cs="Times New Roman"/>
                <w:sz w:val="24"/>
                <w:szCs w:val="24"/>
              </w:rPr>
              <w:t xml:space="preserve"> Правила ділового мовлення, спілкування, ведення переговорів</w:t>
            </w:r>
          </w:p>
          <w:p w14:paraId="00000258"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Г1.З2.</w:t>
            </w:r>
            <w:r w:rsidRPr="00A75EF9">
              <w:rPr>
                <w:rFonts w:ascii="Times New Roman" w:eastAsia="Times New Roman" w:hAnsi="Times New Roman" w:cs="Times New Roman"/>
                <w:sz w:val="24"/>
                <w:szCs w:val="24"/>
              </w:rPr>
              <w:t xml:space="preserve"> Стратегічні цілі, завдання та плани роботи державного органу  в межах </w:t>
            </w:r>
            <w:r w:rsidRPr="00A75EF9">
              <w:rPr>
                <w:rFonts w:ascii="Times New Roman" w:eastAsia="Times New Roman" w:hAnsi="Times New Roman" w:cs="Times New Roman"/>
                <w:sz w:val="24"/>
                <w:szCs w:val="24"/>
              </w:rPr>
              <w:lastRenderedPageBreak/>
              <w:t>повноважень директорату (генерального департаменту)</w:t>
            </w:r>
          </w:p>
          <w:p w14:paraId="00000259" w14:textId="77777777" w:rsidR="00BC2148" w:rsidRPr="00A75EF9" w:rsidRDefault="00BD5D6E">
            <w:pPr>
              <w:spacing w:before="60" w:after="0"/>
              <w:ind w:right="-105"/>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Е1.З2.</w:t>
            </w:r>
            <w:r w:rsidRPr="00A75EF9">
              <w:rPr>
                <w:rFonts w:ascii="Times New Roman" w:eastAsia="Times New Roman" w:hAnsi="Times New Roman" w:cs="Times New Roman"/>
                <w:sz w:val="24"/>
                <w:szCs w:val="24"/>
              </w:rPr>
              <w:t>Організаційне забезпечення стратегічного планування</w:t>
            </w:r>
          </w:p>
          <w:p w14:paraId="0000025A" w14:textId="77777777" w:rsidR="00BC2148" w:rsidRPr="00A75EF9" w:rsidRDefault="00BD5D6E">
            <w:pPr>
              <w:pBdr>
                <w:top w:val="nil"/>
                <w:left w:val="nil"/>
                <w:bottom w:val="nil"/>
                <w:right w:val="nil"/>
                <w:between w:val="nil"/>
              </w:pBdr>
              <w:spacing w:before="60" w:after="0" w:line="240" w:lineRule="auto"/>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Є1.З5. </w:t>
            </w:r>
            <w:r w:rsidRPr="00A75EF9">
              <w:rPr>
                <w:rFonts w:ascii="Times New Roman" w:eastAsia="Times New Roman" w:hAnsi="Times New Roman" w:cs="Times New Roman"/>
                <w:sz w:val="24"/>
                <w:szCs w:val="24"/>
              </w:rPr>
              <w:t>Програма діяльності Кабінету Міністрів України, плани пріоритетних дій Уряду</w:t>
            </w:r>
          </w:p>
          <w:p w14:paraId="0000025B" w14:textId="77777777" w:rsidR="00BC2148" w:rsidRPr="00A75EF9" w:rsidRDefault="00BD5D6E">
            <w:pPr>
              <w:pBdr>
                <w:top w:val="nil"/>
                <w:left w:val="nil"/>
                <w:bottom w:val="nil"/>
                <w:right w:val="nil"/>
                <w:between w:val="nil"/>
              </w:pBdr>
              <w:spacing w:before="60" w:after="0" w:line="240" w:lineRule="auto"/>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Є1.З6</w:t>
            </w:r>
            <w:r w:rsidRPr="00A75EF9">
              <w:rPr>
                <w:rFonts w:ascii="Times New Roman" w:eastAsia="Times New Roman" w:hAnsi="Times New Roman" w:cs="Times New Roman"/>
                <w:sz w:val="24"/>
                <w:szCs w:val="24"/>
              </w:rPr>
              <w:t>. Основні міжнародні договори, інші зобов’язання, нормативно-правові акти, стратегічні документи з питань європейської та євроатлантичної інтеграції</w:t>
            </w:r>
          </w:p>
          <w:p w14:paraId="0000025C" w14:textId="77777777" w:rsidR="00BC2148" w:rsidRPr="00A75EF9" w:rsidRDefault="00BD5D6E">
            <w:pPr>
              <w:pBdr>
                <w:top w:val="nil"/>
                <w:left w:val="nil"/>
                <w:bottom w:val="nil"/>
                <w:right w:val="nil"/>
                <w:between w:val="nil"/>
              </w:pBdr>
              <w:spacing w:before="60" w:after="0" w:line="240" w:lineRule="auto"/>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Є2.З1. </w:t>
            </w:r>
            <w:r w:rsidRPr="00A75EF9">
              <w:rPr>
                <w:rFonts w:ascii="Times New Roman" w:eastAsia="Times New Roman" w:hAnsi="Times New Roman" w:cs="Times New Roman"/>
                <w:sz w:val="24"/>
                <w:szCs w:val="24"/>
              </w:rPr>
              <w:t>Документи державної політики у сфері повноважень директорату (генерального департаменту)</w:t>
            </w:r>
          </w:p>
          <w:p w14:paraId="0000025D" w14:textId="77777777" w:rsidR="00BC2148" w:rsidRPr="00A75EF9" w:rsidRDefault="00BD5D6E">
            <w:pPr>
              <w:pBdr>
                <w:top w:val="nil"/>
                <w:left w:val="nil"/>
                <w:bottom w:val="nil"/>
                <w:right w:val="nil"/>
                <w:between w:val="nil"/>
              </w:pBdr>
              <w:spacing w:before="60" w:after="0" w:line="240" w:lineRule="auto"/>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Є2.З2. </w:t>
            </w:r>
            <w:r w:rsidRPr="00A75EF9">
              <w:rPr>
                <w:rFonts w:ascii="Times New Roman" w:eastAsia="Times New Roman" w:hAnsi="Times New Roman" w:cs="Times New Roman"/>
                <w:sz w:val="24"/>
                <w:szCs w:val="24"/>
              </w:rPr>
              <w:t xml:space="preserve">План роботи державного органу </w:t>
            </w:r>
          </w:p>
          <w:p w14:paraId="0000025E" w14:textId="77777777" w:rsidR="00BC2148" w:rsidRPr="00A75EF9" w:rsidRDefault="00BC2148">
            <w:pPr>
              <w:pBdr>
                <w:top w:val="nil"/>
                <w:left w:val="nil"/>
                <w:bottom w:val="nil"/>
                <w:right w:val="nil"/>
                <w:between w:val="nil"/>
              </w:pBdr>
              <w:spacing w:before="60" w:after="0" w:line="240" w:lineRule="auto"/>
              <w:rPr>
                <w:rFonts w:ascii="Times New Roman" w:eastAsia="Times New Roman" w:hAnsi="Times New Roman" w:cs="Times New Roman"/>
                <w:b/>
                <w:sz w:val="24"/>
                <w:szCs w:val="24"/>
              </w:rPr>
            </w:pPr>
          </w:p>
        </w:tc>
        <w:tc>
          <w:tcPr>
            <w:tcW w:w="2457" w:type="dxa"/>
            <w:gridSpan w:val="2"/>
            <w:tcBorders>
              <w:top w:val="single" w:sz="4" w:space="0" w:color="000000"/>
              <w:left w:val="single" w:sz="4" w:space="0" w:color="000000"/>
              <w:bottom w:val="single" w:sz="4" w:space="0" w:color="000000"/>
              <w:right w:val="single" w:sz="4" w:space="0" w:color="000000"/>
            </w:tcBorders>
          </w:tcPr>
          <w:p w14:paraId="0000025F"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А1.У4.</w:t>
            </w:r>
            <w:r w:rsidRPr="00A75EF9">
              <w:rPr>
                <w:rFonts w:ascii="Times New Roman" w:eastAsia="Times New Roman" w:hAnsi="Times New Roman" w:cs="Times New Roman"/>
                <w:sz w:val="24"/>
                <w:szCs w:val="24"/>
              </w:rPr>
              <w:t xml:space="preserve"> Застосовувати прийоми критичного мислення</w:t>
            </w:r>
          </w:p>
          <w:p w14:paraId="00000260" w14:textId="3FBB0D19" w:rsidR="00BC2148" w:rsidRPr="00A75EF9" w:rsidRDefault="009A1699">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Г1.</w:t>
            </w:r>
            <w:r w:rsidR="00BD5D6E" w:rsidRPr="00A75EF9">
              <w:rPr>
                <w:rFonts w:ascii="Times New Roman" w:eastAsia="Times New Roman" w:hAnsi="Times New Roman" w:cs="Times New Roman"/>
                <w:b/>
                <w:sz w:val="24"/>
                <w:szCs w:val="24"/>
              </w:rPr>
              <w:t xml:space="preserve">У4. </w:t>
            </w:r>
            <w:r w:rsidR="00BD5D6E" w:rsidRPr="00A75EF9">
              <w:rPr>
                <w:rFonts w:ascii="Times New Roman" w:eastAsia="Times New Roman" w:hAnsi="Times New Roman" w:cs="Times New Roman"/>
                <w:sz w:val="24"/>
                <w:szCs w:val="24"/>
              </w:rPr>
              <w:t>Генерувати нові ідеї</w:t>
            </w:r>
          </w:p>
          <w:p w14:paraId="00000261"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Е4.У1. </w:t>
            </w:r>
            <w:r w:rsidRPr="00A75EF9">
              <w:rPr>
                <w:rFonts w:ascii="Times New Roman" w:eastAsia="Times New Roman" w:hAnsi="Times New Roman" w:cs="Times New Roman"/>
                <w:sz w:val="24"/>
                <w:szCs w:val="24"/>
              </w:rPr>
              <w:t>Формулювати стратегію, стратегічні цілі</w:t>
            </w:r>
          </w:p>
          <w:p w14:paraId="00000262" w14:textId="57E55739" w:rsidR="00BC2148" w:rsidRPr="00A75EF9" w:rsidRDefault="004C1C65">
            <w:pPr>
              <w:pBdr>
                <w:top w:val="nil"/>
                <w:left w:val="nil"/>
                <w:bottom w:val="nil"/>
                <w:right w:val="nil"/>
                <w:between w:val="nil"/>
              </w:pBdr>
              <w:tabs>
                <w:tab w:val="left" w:pos="284"/>
              </w:tabs>
              <w:spacing w:before="60" w:after="0" w:line="240" w:lineRule="auto"/>
              <w:ind w:hanging="72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Є2.У1.Є2.У</w:t>
            </w:r>
            <w:r w:rsidRPr="00A75EF9">
              <w:rPr>
                <w:rFonts w:ascii="Times New Roman" w:eastAsia="Times New Roman" w:hAnsi="Times New Roman" w:cs="Times New Roman"/>
                <w:b/>
                <w:sz w:val="24"/>
                <w:szCs w:val="24"/>
                <w:lang w:val="ru-UA"/>
              </w:rPr>
              <w:t>1</w:t>
            </w:r>
            <w:r w:rsidRPr="00A75EF9">
              <w:rPr>
                <w:rFonts w:ascii="Times New Roman" w:eastAsia="Times New Roman" w:hAnsi="Times New Roman" w:cs="Times New Roman"/>
                <w:b/>
                <w:sz w:val="24"/>
                <w:szCs w:val="24"/>
              </w:rPr>
              <w:t xml:space="preserve">. </w:t>
            </w:r>
            <w:r w:rsidR="00BD5D6E" w:rsidRPr="00A75EF9">
              <w:rPr>
                <w:rFonts w:ascii="Times New Roman" w:eastAsia="Times New Roman" w:hAnsi="Times New Roman" w:cs="Times New Roman"/>
                <w:sz w:val="24"/>
                <w:szCs w:val="24"/>
              </w:rPr>
              <w:t xml:space="preserve">Перевіряти проекти документів державної політики та актів законодавства інших структурних підрозділів апарату центрального органу виконавчої влади на відповідність цілям та пріоритетам, визначеним Програмою </w:t>
            </w:r>
            <w:r w:rsidR="00BD5D6E" w:rsidRPr="00A75EF9">
              <w:rPr>
                <w:rFonts w:ascii="Times New Roman" w:eastAsia="Times New Roman" w:hAnsi="Times New Roman" w:cs="Times New Roman"/>
                <w:sz w:val="24"/>
                <w:szCs w:val="24"/>
              </w:rPr>
              <w:lastRenderedPageBreak/>
              <w:t>діяльності Кабінету Міністрів України, планам пріоритетних дій Уряду, іншим документам державної політики, положенням Угоди про асоціацію, іншим міжнародним зобов’язанням України</w:t>
            </w:r>
          </w:p>
          <w:p w14:paraId="00000264"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Є2.У2. </w:t>
            </w:r>
            <w:r w:rsidRPr="00A75EF9">
              <w:rPr>
                <w:rFonts w:ascii="Times New Roman" w:eastAsia="Times New Roman" w:hAnsi="Times New Roman" w:cs="Times New Roman"/>
                <w:sz w:val="24"/>
                <w:szCs w:val="24"/>
              </w:rPr>
              <w:t>Взаємодіяти зі структурними підрозділами апарату центрального органу виконавчої влади з метою опрацювання та узагальнення їх роботи щодо підготовки планів діяльності для забезпечення їх відповідності цілям та пріоритетам, що визначені Програмою діяльності Кабінету Міністрів України, планами пріоритетних дій Уряду, іншими документами державної політики</w:t>
            </w:r>
          </w:p>
          <w:p w14:paraId="00000265" w14:textId="77777777" w:rsidR="00BC2148" w:rsidRPr="00A75EF9" w:rsidRDefault="00BD5D6E">
            <w:pPr>
              <w:spacing w:before="60" w:after="0"/>
              <w:ind w:right="-135"/>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Є2.У3. </w:t>
            </w:r>
            <w:r w:rsidRPr="00A75EF9">
              <w:rPr>
                <w:rFonts w:ascii="Times New Roman" w:eastAsia="Times New Roman" w:hAnsi="Times New Roman" w:cs="Times New Roman"/>
                <w:sz w:val="24"/>
                <w:szCs w:val="24"/>
              </w:rPr>
              <w:t>Організовувати здійснення моніторинг виконання міжнародних зобов’язань, взятих на себе центральним органом виконавчої влади, та виконання зобов’язань України у сферах компетенції центрального органу виконавчої влади відповідно до Угоди про асоціацію</w:t>
            </w:r>
          </w:p>
        </w:tc>
      </w:tr>
      <w:tr w:rsidR="00BC2148" w:rsidRPr="00A75EF9" w14:paraId="16713FAA" w14:textId="77777777" w:rsidTr="00BD5D6E">
        <w:trPr>
          <w:trHeight w:val="7060"/>
        </w:trPr>
        <w:tc>
          <w:tcPr>
            <w:tcW w:w="1657" w:type="dxa"/>
            <w:gridSpan w:val="2"/>
            <w:vMerge w:val="restart"/>
            <w:tcBorders>
              <w:top w:val="single" w:sz="4" w:space="0" w:color="000000"/>
              <w:left w:val="single" w:sz="4" w:space="0" w:color="000000"/>
              <w:right w:val="single" w:sz="4" w:space="0" w:color="000000"/>
            </w:tcBorders>
          </w:tcPr>
          <w:p w14:paraId="00000266" w14:textId="77777777" w:rsidR="00BC2148" w:rsidRPr="00A75EF9" w:rsidRDefault="00BD5D6E">
            <w:pPr>
              <w:widowControl w:val="0"/>
              <w:pBdr>
                <w:top w:val="nil"/>
                <w:left w:val="nil"/>
                <w:bottom w:val="nil"/>
                <w:right w:val="nil"/>
                <w:between w:val="nil"/>
              </w:pBdr>
              <w:spacing w:before="60" w:after="0" w:line="276" w:lineRule="auto"/>
              <w:ind w:right="-106"/>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Ж.</w:t>
            </w:r>
            <w:r w:rsidRPr="00A75EF9">
              <w:rPr>
                <w:rFonts w:ascii="Times New Roman" w:eastAsia="Times New Roman" w:hAnsi="Times New Roman" w:cs="Times New Roman"/>
                <w:sz w:val="24"/>
                <w:szCs w:val="24"/>
              </w:rPr>
              <w:t xml:space="preserve"> Здійснення координації залучення, використання та моніторингу міжнародної технічної допомоги</w:t>
            </w:r>
          </w:p>
        </w:tc>
        <w:tc>
          <w:tcPr>
            <w:tcW w:w="1733" w:type="dxa"/>
            <w:vMerge w:val="restart"/>
            <w:tcBorders>
              <w:top w:val="single" w:sz="4" w:space="0" w:color="000000"/>
              <w:left w:val="single" w:sz="4" w:space="0" w:color="000000"/>
              <w:bottom w:val="single" w:sz="4" w:space="0" w:color="000000"/>
              <w:right w:val="single" w:sz="4" w:space="0" w:color="000000"/>
            </w:tcBorders>
          </w:tcPr>
          <w:p w14:paraId="00000268" w14:textId="77777777" w:rsidR="00BC2148" w:rsidRPr="00A75EF9" w:rsidRDefault="00BD5D6E">
            <w:pPr>
              <w:spacing w:before="60" w:after="0"/>
              <w:ind w:right="-23"/>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Робоче місце, оснащене столом, стільцем, комп’ютерним обладнанням та оргтехнікою, доступом до мережі Інтернет, відповідним програмним забезпеченням, доступом до інформаційно-довідкових систем  (за потреби), баз даних, канцелярське приладдя, засоби зв’язку (стаціонарний та/або мобільний телефон), спеціальні засоби зв’язку (за потреби),  акти законодавства, нормативна, довідкова та методична та інша література</w:t>
            </w:r>
          </w:p>
        </w:tc>
        <w:tc>
          <w:tcPr>
            <w:tcW w:w="1847" w:type="dxa"/>
            <w:tcBorders>
              <w:top w:val="single" w:sz="4" w:space="0" w:color="000000"/>
              <w:left w:val="single" w:sz="4" w:space="0" w:color="000000"/>
              <w:bottom w:val="single" w:sz="4" w:space="0" w:color="000000"/>
              <w:right w:val="single" w:sz="4" w:space="0" w:color="000000"/>
            </w:tcBorders>
          </w:tcPr>
          <w:p w14:paraId="00000269" w14:textId="77777777" w:rsidR="00BC2148" w:rsidRPr="00A75EF9" w:rsidRDefault="00BD5D6E">
            <w:pPr>
              <w:spacing w:before="60" w:after="0"/>
              <w:ind w:left="-44" w:right="-106"/>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Ж1. </w:t>
            </w:r>
            <w:r w:rsidRPr="00A75EF9">
              <w:rPr>
                <w:rFonts w:ascii="Times New Roman" w:eastAsia="Times New Roman" w:hAnsi="Times New Roman" w:cs="Times New Roman"/>
                <w:sz w:val="24"/>
                <w:szCs w:val="24"/>
              </w:rPr>
              <w:t>Здатність ідентифікувати та використовувати можливості для залучення міжнародної технічної допомоги, узгоджуючи із відповідними національними стратегіями та державними програмами</w:t>
            </w:r>
          </w:p>
        </w:tc>
        <w:tc>
          <w:tcPr>
            <w:tcW w:w="2206" w:type="dxa"/>
            <w:tcBorders>
              <w:top w:val="single" w:sz="4" w:space="0" w:color="000000"/>
              <w:left w:val="single" w:sz="4" w:space="0" w:color="000000"/>
              <w:bottom w:val="single" w:sz="4" w:space="0" w:color="000000"/>
              <w:right w:val="single" w:sz="4" w:space="0" w:color="000000"/>
            </w:tcBorders>
          </w:tcPr>
          <w:p w14:paraId="0000026A"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А1.З4. </w:t>
            </w:r>
            <w:r w:rsidRPr="00A75EF9">
              <w:rPr>
                <w:rFonts w:ascii="Times New Roman" w:eastAsia="Times New Roman" w:hAnsi="Times New Roman" w:cs="Times New Roman"/>
                <w:sz w:val="24"/>
                <w:szCs w:val="24"/>
              </w:rPr>
              <w:t>Методи та інструменти аналізу інформації</w:t>
            </w:r>
          </w:p>
          <w:p w14:paraId="0000026B"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Б1.З1. </w:t>
            </w:r>
            <w:r w:rsidRPr="00A75EF9">
              <w:rPr>
                <w:rFonts w:ascii="Times New Roman" w:eastAsia="Times New Roman" w:hAnsi="Times New Roman" w:cs="Times New Roman"/>
                <w:sz w:val="24"/>
                <w:szCs w:val="24"/>
              </w:rPr>
              <w:t>Джерела та методи збору інформації та її узагальнення, структурування, систематизації</w:t>
            </w:r>
          </w:p>
          <w:p w14:paraId="0000026C" w14:textId="77777777" w:rsidR="00BC2148" w:rsidRPr="00A75EF9" w:rsidRDefault="00BD5D6E">
            <w:pPr>
              <w:spacing w:before="60" w:after="0"/>
              <w:rPr>
                <w:rFonts w:ascii="Times New Roman" w:eastAsia="Times New Roman" w:hAnsi="Times New Roman" w:cs="Times New Roman"/>
                <w:sz w:val="24"/>
                <w:szCs w:val="24"/>
                <w:highlight w:val="white"/>
              </w:rPr>
            </w:pPr>
            <w:r w:rsidRPr="00A75EF9">
              <w:rPr>
                <w:rFonts w:ascii="Times New Roman" w:eastAsia="Times New Roman" w:hAnsi="Times New Roman" w:cs="Times New Roman"/>
                <w:b/>
                <w:sz w:val="24"/>
                <w:szCs w:val="24"/>
              </w:rPr>
              <w:t>Ж1.З1.</w:t>
            </w:r>
            <w:r w:rsidRPr="00A75EF9">
              <w:rPr>
                <w:rFonts w:ascii="Times New Roman" w:eastAsia="Times New Roman" w:hAnsi="Times New Roman" w:cs="Times New Roman"/>
                <w:sz w:val="24"/>
                <w:szCs w:val="24"/>
              </w:rPr>
              <w:t xml:space="preserve"> Система </w:t>
            </w:r>
            <w:r w:rsidRPr="00A75EF9">
              <w:rPr>
                <w:rFonts w:ascii="Times New Roman" w:eastAsia="Times New Roman" w:hAnsi="Times New Roman" w:cs="Times New Roman"/>
                <w:sz w:val="24"/>
                <w:szCs w:val="24"/>
                <w:highlight w:val="white"/>
              </w:rPr>
              <w:t>залучення, використання та моніторингу міжнародної технічної допомоги</w:t>
            </w:r>
          </w:p>
          <w:p w14:paraId="0000026D"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highlight w:val="white"/>
              </w:rPr>
              <w:t xml:space="preserve">Ж1.З2. </w:t>
            </w:r>
            <w:r w:rsidRPr="00A75EF9">
              <w:rPr>
                <w:rFonts w:ascii="Times New Roman" w:eastAsia="Times New Roman" w:hAnsi="Times New Roman" w:cs="Times New Roman"/>
                <w:sz w:val="24"/>
                <w:szCs w:val="24"/>
                <w:highlight w:val="white"/>
              </w:rPr>
              <w:t>П</w:t>
            </w:r>
            <w:r w:rsidRPr="00A75EF9">
              <w:rPr>
                <w:rFonts w:ascii="Times New Roman" w:eastAsia="Times New Roman" w:hAnsi="Times New Roman" w:cs="Times New Roman"/>
                <w:sz w:val="24"/>
                <w:szCs w:val="24"/>
              </w:rPr>
              <w:t>роцедури залучення, використання та моніторингу міжнародної технічної допомоги, в тому числі державної реєстрації, моніторингу проектів (програм)</w:t>
            </w:r>
          </w:p>
          <w:p w14:paraId="0000026E"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Ж1.З3. </w:t>
            </w:r>
            <w:r w:rsidRPr="00A75EF9">
              <w:rPr>
                <w:rFonts w:ascii="Times New Roman" w:eastAsia="Times New Roman" w:hAnsi="Times New Roman" w:cs="Times New Roman"/>
                <w:sz w:val="24"/>
                <w:szCs w:val="24"/>
              </w:rPr>
              <w:t>Сутність, призначення, стандарти використання та тенденції міжнародної технічної допомоги</w:t>
            </w:r>
          </w:p>
        </w:tc>
        <w:tc>
          <w:tcPr>
            <w:tcW w:w="2457" w:type="dxa"/>
            <w:gridSpan w:val="2"/>
            <w:tcBorders>
              <w:top w:val="single" w:sz="4" w:space="0" w:color="000000"/>
              <w:left w:val="single" w:sz="4" w:space="0" w:color="000000"/>
              <w:bottom w:val="single" w:sz="4" w:space="0" w:color="000000"/>
              <w:right w:val="single" w:sz="4" w:space="0" w:color="000000"/>
            </w:tcBorders>
          </w:tcPr>
          <w:p w14:paraId="0000026F"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А1.У5. </w:t>
            </w:r>
            <w:r w:rsidRPr="00A75EF9">
              <w:rPr>
                <w:rFonts w:ascii="Times New Roman" w:eastAsia="Times New Roman" w:hAnsi="Times New Roman" w:cs="Times New Roman"/>
                <w:sz w:val="24"/>
                <w:szCs w:val="24"/>
              </w:rPr>
              <w:t xml:space="preserve">Застосовувати аналітичні технології, статистичні методи аналізу інформації </w:t>
            </w:r>
          </w:p>
          <w:p w14:paraId="00000270"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Б3.У3.</w:t>
            </w:r>
            <w:r w:rsidRPr="00A75EF9">
              <w:rPr>
                <w:rFonts w:ascii="Times New Roman" w:eastAsia="Times New Roman" w:hAnsi="Times New Roman" w:cs="Times New Roman"/>
                <w:sz w:val="24"/>
                <w:szCs w:val="24"/>
              </w:rPr>
              <w:t xml:space="preserve"> Аналізувати та систематизувати інформацію, виділяти головне</w:t>
            </w:r>
          </w:p>
          <w:p w14:paraId="00000271" w14:textId="77777777" w:rsidR="00BC2148" w:rsidRPr="00A75EF9" w:rsidRDefault="00BD5D6E">
            <w:pPr>
              <w:spacing w:before="60" w:after="0"/>
              <w:ind w:right="-135"/>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Ж1.У1.</w:t>
            </w:r>
            <w:r w:rsidRPr="00A75EF9">
              <w:rPr>
                <w:rFonts w:ascii="Times New Roman" w:eastAsia="Times New Roman" w:hAnsi="Times New Roman" w:cs="Times New Roman"/>
                <w:sz w:val="24"/>
                <w:szCs w:val="24"/>
              </w:rPr>
              <w:t xml:space="preserve"> Ідентифікувати потреби та готувати відповідні пропозиції для залучення міжнародної технічної допомоги </w:t>
            </w:r>
          </w:p>
          <w:p w14:paraId="00000272"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Ж1.У2.</w:t>
            </w:r>
            <w:r w:rsidRPr="00A75EF9">
              <w:rPr>
                <w:rFonts w:ascii="Times New Roman" w:eastAsia="Times New Roman" w:hAnsi="Times New Roman" w:cs="Times New Roman"/>
                <w:sz w:val="24"/>
                <w:szCs w:val="24"/>
              </w:rPr>
              <w:t xml:space="preserve"> Застосовувати стандарти та процедури залучення, використання та моніторингу міжнародної технічної допомоги, в тому числі державної реєстрації, моніторингу проектів (програм)</w:t>
            </w:r>
          </w:p>
          <w:p w14:paraId="00000273" w14:textId="77777777" w:rsidR="00BC2148" w:rsidRPr="00A75EF9" w:rsidRDefault="00BC2148">
            <w:pPr>
              <w:spacing w:before="60" w:after="0"/>
              <w:rPr>
                <w:rFonts w:ascii="Times New Roman" w:eastAsia="Times New Roman" w:hAnsi="Times New Roman" w:cs="Times New Roman"/>
                <w:b/>
                <w:sz w:val="24"/>
                <w:szCs w:val="24"/>
              </w:rPr>
            </w:pPr>
          </w:p>
        </w:tc>
      </w:tr>
      <w:tr w:rsidR="00BC2148" w:rsidRPr="00A75EF9" w14:paraId="11A42118" w14:textId="77777777" w:rsidTr="00BD5D6E">
        <w:trPr>
          <w:trHeight w:val="300"/>
        </w:trPr>
        <w:tc>
          <w:tcPr>
            <w:tcW w:w="1657" w:type="dxa"/>
            <w:gridSpan w:val="2"/>
            <w:vMerge/>
            <w:tcBorders>
              <w:top w:val="single" w:sz="4" w:space="0" w:color="000000"/>
              <w:left w:val="single" w:sz="4" w:space="0" w:color="000000"/>
              <w:right w:val="single" w:sz="4" w:space="0" w:color="000000"/>
            </w:tcBorders>
          </w:tcPr>
          <w:p w14:paraId="00000274"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733" w:type="dxa"/>
            <w:vMerge/>
            <w:tcBorders>
              <w:top w:val="single" w:sz="4" w:space="0" w:color="000000"/>
              <w:left w:val="single" w:sz="4" w:space="0" w:color="000000"/>
              <w:bottom w:val="single" w:sz="4" w:space="0" w:color="000000"/>
              <w:right w:val="single" w:sz="4" w:space="0" w:color="000000"/>
            </w:tcBorders>
          </w:tcPr>
          <w:p w14:paraId="00000276"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277" w14:textId="77777777" w:rsidR="00BC2148" w:rsidRPr="00A75EF9" w:rsidRDefault="00BD5D6E">
            <w:pPr>
              <w:spacing w:before="60" w:after="0"/>
              <w:ind w:left="-44" w:right="-106"/>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Ж2. </w:t>
            </w:r>
            <w:r w:rsidRPr="00A75EF9">
              <w:rPr>
                <w:rFonts w:ascii="Times New Roman" w:eastAsia="Times New Roman" w:hAnsi="Times New Roman" w:cs="Times New Roman"/>
                <w:sz w:val="24"/>
                <w:szCs w:val="24"/>
              </w:rPr>
              <w:t>Здатність планувати та здійснювати оцінку реалізації та результативності програм (проектів) міжнародної технічної допомоги</w:t>
            </w:r>
          </w:p>
          <w:p w14:paraId="00000278" w14:textId="77777777" w:rsidR="00BC2148" w:rsidRPr="00A75EF9" w:rsidRDefault="00BC2148">
            <w:pPr>
              <w:spacing w:before="60" w:after="0"/>
              <w:ind w:left="-44" w:right="-106"/>
              <w:rPr>
                <w:rFonts w:ascii="Times New Roman" w:eastAsia="Times New Roman" w:hAnsi="Times New Roman" w:cs="Times New Roman"/>
                <w:sz w:val="24"/>
                <w:szCs w:val="24"/>
              </w:rPr>
            </w:pPr>
          </w:p>
        </w:tc>
        <w:tc>
          <w:tcPr>
            <w:tcW w:w="2206" w:type="dxa"/>
            <w:tcBorders>
              <w:top w:val="single" w:sz="4" w:space="0" w:color="000000"/>
              <w:left w:val="single" w:sz="4" w:space="0" w:color="000000"/>
              <w:bottom w:val="single" w:sz="4" w:space="0" w:color="000000"/>
              <w:right w:val="single" w:sz="4" w:space="0" w:color="000000"/>
            </w:tcBorders>
          </w:tcPr>
          <w:p w14:paraId="00000279" w14:textId="77777777" w:rsidR="00BC2148" w:rsidRPr="00A75EF9" w:rsidRDefault="00BD5D6E">
            <w:pPr>
              <w:spacing w:before="60" w:after="0" w:line="240" w:lineRule="auto"/>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Б1.З1. </w:t>
            </w:r>
            <w:r w:rsidRPr="00A75EF9">
              <w:rPr>
                <w:rFonts w:ascii="Times New Roman" w:eastAsia="Times New Roman" w:hAnsi="Times New Roman" w:cs="Times New Roman"/>
                <w:sz w:val="24"/>
                <w:szCs w:val="24"/>
              </w:rPr>
              <w:t>Джерела та методи збору інформації та її узагальнення, структурування, систематизації</w:t>
            </w:r>
          </w:p>
          <w:p w14:paraId="0000027A" w14:textId="77777777" w:rsidR="00BC2148" w:rsidRPr="00A75EF9" w:rsidRDefault="00BD5D6E">
            <w:pPr>
              <w:spacing w:before="60" w:after="0" w:line="240" w:lineRule="auto"/>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Б1.З3. </w:t>
            </w:r>
            <w:r w:rsidRPr="00A75EF9">
              <w:rPr>
                <w:rFonts w:ascii="Times New Roman" w:eastAsia="Times New Roman" w:hAnsi="Times New Roman" w:cs="Times New Roman"/>
                <w:sz w:val="24"/>
                <w:szCs w:val="24"/>
              </w:rPr>
              <w:t>Кількісні і якісні методи дослідження</w:t>
            </w:r>
          </w:p>
          <w:p w14:paraId="0000027B" w14:textId="77777777" w:rsidR="00BC2148" w:rsidRPr="00A75EF9" w:rsidRDefault="00BD5D6E">
            <w:pPr>
              <w:spacing w:before="60" w:after="0" w:line="240" w:lineRule="auto"/>
              <w:ind w:right="-105"/>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Ж2.З1. </w:t>
            </w:r>
            <w:r w:rsidRPr="00A75EF9">
              <w:rPr>
                <w:rFonts w:ascii="Times New Roman" w:eastAsia="Times New Roman" w:hAnsi="Times New Roman" w:cs="Times New Roman"/>
                <w:sz w:val="24"/>
                <w:szCs w:val="24"/>
              </w:rPr>
              <w:t xml:space="preserve">Методологія оцінки реалізації та результативності </w:t>
            </w:r>
            <w:r w:rsidRPr="00A75EF9">
              <w:rPr>
                <w:rFonts w:ascii="Times New Roman" w:eastAsia="Times New Roman" w:hAnsi="Times New Roman" w:cs="Times New Roman"/>
                <w:sz w:val="24"/>
                <w:szCs w:val="24"/>
              </w:rPr>
              <w:lastRenderedPageBreak/>
              <w:t>програм (проектів) міжнародної технічної допомоги</w:t>
            </w:r>
          </w:p>
        </w:tc>
        <w:tc>
          <w:tcPr>
            <w:tcW w:w="2457" w:type="dxa"/>
            <w:gridSpan w:val="2"/>
            <w:tcBorders>
              <w:top w:val="single" w:sz="4" w:space="0" w:color="000000"/>
              <w:left w:val="single" w:sz="4" w:space="0" w:color="000000"/>
              <w:bottom w:val="single" w:sz="4" w:space="0" w:color="000000"/>
              <w:right w:val="single" w:sz="4" w:space="0" w:color="000000"/>
            </w:tcBorders>
          </w:tcPr>
          <w:p w14:paraId="0000027C"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lastRenderedPageBreak/>
              <w:t xml:space="preserve">А1.У5. </w:t>
            </w:r>
            <w:r w:rsidRPr="00A75EF9">
              <w:rPr>
                <w:rFonts w:ascii="Times New Roman" w:eastAsia="Times New Roman" w:hAnsi="Times New Roman" w:cs="Times New Roman"/>
                <w:sz w:val="24"/>
                <w:szCs w:val="24"/>
              </w:rPr>
              <w:t>Застосовувати аналітичні технології, статистичні методи аналізу інформації</w:t>
            </w:r>
          </w:p>
          <w:p w14:paraId="0000027D" w14:textId="77777777" w:rsidR="00BC2148" w:rsidRPr="00A75EF9" w:rsidRDefault="00BD5D6E">
            <w:pPr>
              <w:spacing w:before="60" w:after="0"/>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Б1.У3. </w:t>
            </w:r>
            <w:r w:rsidRPr="00A75EF9">
              <w:rPr>
                <w:rFonts w:ascii="Times New Roman" w:eastAsia="Times New Roman" w:hAnsi="Times New Roman" w:cs="Times New Roman"/>
                <w:sz w:val="24"/>
                <w:szCs w:val="24"/>
              </w:rPr>
              <w:t>Оцінювати та забезпечувати якість виконуваних робіт</w:t>
            </w:r>
          </w:p>
          <w:p w14:paraId="0000027E"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Ж2.У1. </w:t>
            </w:r>
            <w:r w:rsidRPr="00A75EF9">
              <w:rPr>
                <w:rFonts w:ascii="Times New Roman" w:eastAsia="Times New Roman" w:hAnsi="Times New Roman" w:cs="Times New Roman"/>
                <w:sz w:val="24"/>
                <w:szCs w:val="24"/>
              </w:rPr>
              <w:t xml:space="preserve">Забезпечувати підзвітність </w:t>
            </w:r>
            <w:r w:rsidRPr="00A75EF9">
              <w:rPr>
                <w:rFonts w:ascii="Times New Roman" w:eastAsia="Times New Roman" w:hAnsi="Times New Roman" w:cs="Times New Roman"/>
                <w:sz w:val="24"/>
                <w:szCs w:val="24"/>
              </w:rPr>
              <w:lastRenderedPageBreak/>
              <w:t>використання міжнародної технічної допомоги</w:t>
            </w:r>
          </w:p>
          <w:p w14:paraId="0000027F" w14:textId="77777777" w:rsidR="00BC2148" w:rsidRPr="00A75EF9" w:rsidRDefault="00BD5D6E">
            <w:pPr>
              <w:spacing w:before="60" w:after="0"/>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Ж2.У2.</w:t>
            </w:r>
            <w:r w:rsidRPr="00A75EF9">
              <w:rPr>
                <w:rFonts w:ascii="Times New Roman" w:eastAsia="Times New Roman" w:hAnsi="Times New Roman" w:cs="Times New Roman"/>
                <w:sz w:val="24"/>
                <w:szCs w:val="24"/>
              </w:rPr>
              <w:t xml:space="preserve"> Управляти процесом оцінювання реалізації та результативності програм (проектів) міжнародної технічної допомоги</w:t>
            </w:r>
          </w:p>
          <w:p w14:paraId="00000280" w14:textId="77777777" w:rsidR="00BC2148" w:rsidRPr="00A75EF9" w:rsidRDefault="00BD5D6E">
            <w:pPr>
              <w:spacing w:before="60" w:after="0"/>
              <w:ind w:right="-277"/>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Ж2.У3. </w:t>
            </w:r>
            <w:r w:rsidRPr="00A75EF9">
              <w:rPr>
                <w:rFonts w:ascii="Times New Roman" w:eastAsia="Times New Roman" w:hAnsi="Times New Roman" w:cs="Times New Roman"/>
                <w:sz w:val="24"/>
                <w:szCs w:val="24"/>
              </w:rPr>
              <w:t>Використовувати результати</w:t>
            </w:r>
            <w:r w:rsidRPr="00A75EF9">
              <w:rPr>
                <w:rFonts w:ascii="Times New Roman" w:eastAsia="Times New Roman" w:hAnsi="Times New Roman" w:cs="Times New Roman"/>
                <w:b/>
                <w:sz w:val="24"/>
                <w:szCs w:val="24"/>
              </w:rPr>
              <w:t xml:space="preserve"> </w:t>
            </w:r>
            <w:r w:rsidRPr="00A75EF9">
              <w:rPr>
                <w:rFonts w:ascii="Times New Roman" w:eastAsia="Times New Roman" w:hAnsi="Times New Roman" w:cs="Times New Roman"/>
                <w:sz w:val="24"/>
                <w:szCs w:val="24"/>
              </w:rPr>
              <w:t>оцінювання реалізації та результативності програм (проектів) міжнародної технічної допомоги для прогнозування, планування подальших дій</w:t>
            </w:r>
          </w:p>
        </w:tc>
      </w:tr>
      <w:tr w:rsidR="00BC2148" w:rsidRPr="00A75EF9" w14:paraId="6096625E" w14:textId="77777777" w:rsidTr="00BD5D6E">
        <w:trPr>
          <w:trHeight w:val="300"/>
        </w:trPr>
        <w:tc>
          <w:tcPr>
            <w:tcW w:w="1657" w:type="dxa"/>
            <w:gridSpan w:val="2"/>
            <w:tcBorders>
              <w:left w:val="single" w:sz="4" w:space="0" w:color="000000"/>
              <w:bottom w:val="single" w:sz="4" w:space="0" w:color="000000"/>
              <w:right w:val="single" w:sz="4" w:space="0" w:color="000000"/>
            </w:tcBorders>
          </w:tcPr>
          <w:p w14:paraId="00000281" w14:textId="77777777" w:rsidR="00BC2148" w:rsidRPr="00A75EF9" w:rsidRDefault="00BC2148">
            <w:pPr>
              <w:widowControl w:val="0"/>
              <w:pBdr>
                <w:top w:val="nil"/>
                <w:left w:val="nil"/>
                <w:bottom w:val="nil"/>
                <w:right w:val="nil"/>
                <w:between w:val="nil"/>
              </w:pBdr>
              <w:spacing w:before="60" w:after="0" w:line="276" w:lineRule="auto"/>
              <w:rPr>
                <w:rFonts w:ascii="Times New Roman" w:eastAsia="Times New Roman" w:hAnsi="Times New Roman" w:cs="Times New Roman"/>
                <w:sz w:val="24"/>
                <w:szCs w:val="24"/>
              </w:rPr>
            </w:pPr>
          </w:p>
        </w:tc>
        <w:tc>
          <w:tcPr>
            <w:tcW w:w="1733" w:type="dxa"/>
            <w:vMerge/>
            <w:tcBorders>
              <w:top w:val="single" w:sz="4" w:space="0" w:color="000000"/>
              <w:left w:val="single" w:sz="4" w:space="0" w:color="000000"/>
              <w:bottom w:val="single" w:sz="4" w:space="0" w:color="000000"/>
              <w:right w:val="single" w:sz="4" w:space="0" w:color="000000"/>
            </w:tcBorders>
          </w:tcPr>
          <w:p w14:paraId="00000283"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1847" w:type="dxa"/>
            <w:tcBorders>
              <w:top w:val="single" w:sz="4" w:space="0" w:color="000000"/>
              <w:left w:val="single" w:sz="4" w:space="0" w:color="000000"/>
              <w:bottom w:val="single" w:sz="4" w:space="0" w:color="000000"/>
              <w:right w:val="single" w:sz="4" w:space="0" w:color="000000"/>
            </w:tcBorders>
          </w:tcPr>
          <w:p w14:paraId="00000284" w14:textId="77777777" w:rsidR="00BC2148" w:rsidRPr="00A75EF9" w:rsidRDefault="00BD5D6E">
            <w:pPr>
              <w:spacing w:before="60" w:after="0" w:line="240" w:lineRule="auto"/>
              <w:ind w:left="-44" w:right="-106"/>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Ж3. </w:t>
            </w:r>
            <w:r w:rsidRPr="00A75EF9">
              <w:rPr>
                <w:rFonts w:ascii="Times New Roman" w:eastAsia="Times New Roman" w:hAnsi="Times New Roman" w:cs="Times New Roman"/>
                <w:sz w:val="24"/>
                <w:szCs w:val="24"/>
              </w:rPr>
              <w:t>Здатність здійснювати ефективну комунікацію з установами, організаціями, що надають міжнародну технічну допомогу</w:t>
            </w:r>
          </w:p>
        </w:tc>
        <w:tc>
          <w:tcPr>
            <w:tcW w:w="2206" w:type="dxa"/>
            <w:tcBorders>
              <w:top w:val="single" w:sz="4" w:space="0" w:color="000000"/>
              <w:left w:val="single" w:sz="4" w:space="0" w:color="000000"/>
              <w:bottom w:val="single" w:sz="4" w:space="0" w:color="000000"/>
              <w:right w:val="single" w:sz="4" w:space="0" w:color="000000"/>
            </w:tcBorders>
          </w:tcPr>
          <w:p w14:paraId="00000285" w14:textId="77777777" w:rsidR="00BC2148" w:rsidRPr="00A75EF9" w:rsidRDefault="00BD5D6E">
            <w:pPr>
              <w:spacing w:before="60" w:after="0" w:line="240" w:lineRule="auto"/>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Б4.З4. </w:t>
            </w:r>
            <w:r w:rsidRPr="00A75EF9">
              <w:rPr>
                <w:rFonts w:ascii="Times New Roman" w:eastAsia="Times New Roman" w:hAnsi="Times New Roman" w:cs="Times New Roman"/>
                <w:sz w:val="24"/>
                <w:szCs w:val="24"/>
              </w:rPr>
              <w:t>Правила ділового мовлення, спілкування, ведення переговорів</w:t>
            </w:r>
          </w:p>
          <w:p w14:paraId="00000286" w14:textId="77777777" w:rsidR="00BC2148" w:rsidRPr="00A75EF9" w:rsidRDefault="00BD5D6E">
            <w:pPr>
              <w:spacing w:before="60" w:after="0" w:line="240" w:lineRule="auto"/>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 xml:space="preserve">Ж3.З1. </w:t>
            </w:r>
            <w:r w:rsidRPr="00A75EF9">
              <w:rPr>
                <w:rFonts w:ascii="Times New Roman" w:eastAsia="Times New Roman" w:hAnsi="Times New Roman" w:cs="Times New Roman"/>
                <w:sz w:val="24"/>
                <w:szCs w:val="24"/>
              </w:rPr>
              <w:t>Техніки і прийоми ведення ефективних переговорів</w:t>
            </w:r>
            <w:r w:rsidRPr="00A75EF9">
              <w:rPr>
                <w:rFonts w:ascii="Times New Roman" w:eastAsia="Times New Roman" w:hAnsi="Times New Roman" w:cs="Times New Roman"/>
                <w:b/>
                <w:sz w:val="24"/>
                <w:szCs w:val="24"/>
              </w:rPr>
              <w:t xml:space="preserve"> </w:t>
            </w:r>
          </w:p>
          <w:p w14:paraId="00000287" w14:textId="77777777" w:rsidR="00BC2148" w:rsidRPr="00A75EF9" w:rsidRDefault="00BD5D6E">
            <w:pPr>
              <w:spacing w:before="60" w:after="0" w:line="240" w:lineRule="auto"/>
              <w:ind w:right="-105"/>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Ж3.З2. </w:t>
            </w:r>
            <w:r w:rsidRPr="00A75EF9">
              <w:rPr>
                <w:rFonts w:ascii="Times New Roman" w:eastAsia="Times New Roman" w:hAnsi="Times New Roman" w:cs="Times New Roman"/>
                <w:sz w:val="24"/>
                <w:szCs w:val="24"/>
              </w:rPr>
              <w:t>Особливості комунікації з міжнародними, закордонними організаціями, установами, що надають міжнародну технічну допомогу</w:t>
            </w:r>
          </w:p>
        </w:tc>
        <w:tc>
          <w:tcPr>
            <w:tcW w:w="2457" w:type="dxa"/>
            <w:gridSpan w:val="2"/>
            <w:tcBorders>
              <w:top w:val="single" w:sz="4" w:space="0" w:color="000000"/>
              <w:left w:val="single" w:sz="4" w:space="0" w:color="000000"/>
              <w:bottom w:val="single" w:sz="4" w:space="0" w:color="000000"/>
              <w:right w:val="single" w:sz="4" w:space="0" w:color="000000"/>
            </w:tcBorders>
          </w:tcPr>
          <w:p w14:paraId="00000288" w14:textId="77777777" w:rsidR="00BC2148" w:rsidRPr="00A75EF9" w:rsidRDefault="00BD5D6E">
            <w:pPr>
              <w:spacing w:before="60" w:after="0" w:line="240" w:lineRule="auto"/>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Б4.У1. </w:t>
            </w:r>
            <w:r w:rsidRPr="00A75EF9">
              <w:rPr>
                <w:rFonts w:ascii="Times New Roman" w:eastAsia="Times New Roman" w:hAnsi="Times New Roman" w:cs="Times New Roman"/>
                <w:sz w:val="24"/>
                <w:szCs w:val="24"/>
              </w:rPr>
              <w:t>Створювати презентацію</w:t>
            </w:r>
          </w:p>
          <w:p w14:paraId="00000289" w14:textId="77777777" w:rsidR="00BC2148" w:rsidRPr="00A75EF9" w:rsidRDefault="00BD5D6E">
            <w:pPr>
              <w:spacing w:before="60" w:after="0" w:line="240" w:lineRule="auto"/>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Б4.У2.</w:t>
            </w:r>
            <w:r w:rsidRPr="00A75EF9">
              <w:rPr>
                <w:rFonts w:ascii="Times New Roman" w:eastAsia="Times New Roman" w:hAnsi="Times New Roman" w:cs="Times New Roman"/>
                <w:sz w:val="24"/>
                <w:szCs w:val="24"/>
              </w:rPr>
              <w:t xml:space="preserve"> Проводити презентацію</w:t>
            </w:r>
          </w:p>
          <w:p w14:paraId="0000028A" w14:textId="77777777" w:rsidR="00BC2148" w:rsidRPr="00A75EF9" w:rsidRDefault="00BD5D6E">
            <w:pPr>
              <w:spacing w:before="60" w:after="0" w:line="240" w:lineRule="auto"/>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Б4.У3</w:t>
            </w:r>
            <w:r w:rsidRPr="00A75EF9">
              <w:rPr>
                <w:rFonts w:ascii="Times New Roman" w:eastAsia="Times New Roman" w:hAnsi="Times New Roman" w:cs="Times New Roman"/>
                <w:sz w:val="24"/>
                <w:szCs w:val="24"/>
              </w:rPr>
              <w:t>. Виступати публічно</w:t>
            </w:r>
          </w:p>
          <w:p w14:paraId="0000028B" w14:textId="77777777" w:rsidR="00BC2148" w:rsidRPr="00A75EF9" w:rsidRDefault="00BD5D6E">
            <w:pPr>
              <w:spacing w:before="60" w:after="0" w:line="240" w:lineRule="auto"/>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 xml:space="preserve">Ж3.У1. </w:t>
            </w:r>
            <w:r w:rsidRPr="00A75EF9">
              <w:rPr>
                <w:rFonts w:ascii="Times New Roman" w:eastAsia="Times New Roman" w:hAnsi="Times New Roman" w:cs="Times New Roman"/>
                <w:sz w:val="24"/>
                <w:szCs w:val="24"/>
              </w:rPr>
              <w:t>Вести вербальний і невербальний обмін інформацією</w:t>
            </w:r>
          </w:p>
          <w:p w14:paraId="0000028C" w14:textId="77777777" w:rsidR="00BC2148" w:rsidRPr="00A75EF9" w:rsidRDefault="00BD5D6E">
            <w:pPr>
              <w:spacing w:before="60" w:after="0" w:line="240" w:lineRule="auto"/>
              <w:rPr>
                <w:rFonts w:ascii="Times New Roman" w:eastAsia="Times New Roman" w:hAnsi="Times New Roman" w:cs="Times New Roman"/>
                <w:sz w:val="24"/>
                <w:szCs w:val="24"/>
              </w:rPr>
            </w:pPr>
            <w:r w:rsidRPr="00A75EF9">
              <w:rPr>
                <w:rFonts w:ascii="Times New Roman" w:eastAsia="Times New Roman" w:hAnsi="Times New Roman" w:cs="Times New Roman"/>
                <w:b/>
                <w:sz w:val="24"/>
                <w:szCs w:val="24"/>
              </w:rPr>
              <w:t>Ж3.У2.</w:t>
            </w:r>
            <w:r w:rsidRPr="00A75EF9">
              <w:rPr>
                <w:rFonts w:ascii="Times New Roman" w:eastAsia="Times New Roman" w:hAnsi="Times New Roman" w:cs="Times New Roman"/>
                <w:sz w:val="24"/>
                <w:szCs w:val="24"/>
              </w:rPr>
              <w:t xml:space="preserve"> Обговорювати професійні проблеми, відстоювати свою точку зору, робити висновки, давати аргументовані відповіді</w:t>
            </w:r>
          </w:p>
        </w:tc>
      </w:tr>
      <w:tr w:rsidR="00BC2148" w:rsidRPr="00A75EF9" w14:paraId="0448A963" w14:textId="77777777" w:rsidTr="00BD5D6E">
        <w:trPr>
          <w:gridAfter w:val="1"/>
          <w:wAfter w:w="278" w:type="dxa"/>
          <w:trHeight w:val="300"/>
        </w:trPr>
        <w:tc>
          <w:tcPr>
            <w:tcW w:w="418" w:type="dxa"/>
          </w:tcPr>
          <w:p w14:paraId="0000028D" w14:textId="77777777" w:rsidR="00BC2148" w:rsidRPr="00A75EF9" w:rsidRDefault="00BC2148">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c>
          <w:tcPr>
            <w:tcW w:w="9204" w:type="dxa"/>
            <w:gridSpan w:val="5"/>
            <w:shd w:val="clear" w:color="auto" w:fill="auto"/>
          </w:tcPr>
          <w:p w14:paraId="0000028E" w14:textId="77777777" w:rsidR="00BC2148" w:rsidRPr="00A75EF9" w:rsidRDefault="00BD5D6E">
            <w:pPr>
              <w:spacing w:before="40" w:after="0" w:line="240" w:lineRule="auto"/>
              <w:ind w:left="-45" w:right="-108" w:firstLine="561"/>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7. Дані щодо розроблення та затвердження професійного стандарту</w:t>
            </w:r>
          </w:p>
          <w:p w14:paraId="0000028F" w14:textId="77777777" w:rsidR="00BC2148" w:rsidRPr="00A75EF9" w:rsidRDefault="00BD5D6E">
            <w:pPr>
              <w:spacing w:before="40" w:after="0" w:line="240" w:lineRule="auto"/>
              <w:ind w:left="-45" w:right="-108" w:firstLine="561"/>
              <w:rPr>
                <w:rFonts w:ascii="Times New Roman" w:eastAsia="Times New Roman" w:hAnsi="Times New Roman" w:cs="Times New Roman"/>
                <w:b/>
                <w:sz w:val="24"/>
                <w:szCs w:val="24"/>
              </w:rPr>
            </w:pPr>
            <w:bookmarkStart w:id="1" w:name="_heading=h.gjdgxs" w:colFirst="0" w:colLast="0"/>
            <w:bookmarkEnd w:id="1"/>
            <w:r w:rsidRPr="00A75EF9">
              <w:rPr>
                <w:rFonts w:ascii="Times New Roman" w:eastAsia="Times New Roman" w:hAnsi="Times New Roman" w:cs="Times New Roman"/>
                <w:b/>
                <w:sz w:val="24"/>
                <w:szCs w:val="24"/>
              </w:rPr>
              <w:t>7.1. Розробник професійного стандарту</w:t>
            </w:r>
          </w:p>
          <w:p w14:paraId="00000290" w14:textId="77777777" w:rsidR="00BC2148" w:rsidRPr="00A75EF9" w:rsidRDefault="00BD5D6E">
            <w:pPr>
              <w:spacing w:before="40" w:after="0" w:line="240" w:lineRule="auto"/>
              <w:ind w:left="-45" w:right="-108" w:firstLine="56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Національне агентство України з питань державної служби</w:t>
            </w:r>
          </w:p>
          <w:p w14:paraId="00000291" w14:textId="77777777" w:rsidR="00BC2148" w:rsidRPr="00A75EF9" w:rsidRDefault="00BD5D6E">
            <w:pPr>
              <w:spacing w:before="40" w:after="0" w:line="240" w:lineRule="auto"/>
              <w:ind w:left="-45" w:right="-108" w:firstLine="561"/>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7.2. Суб’єкт перевірки професійного стандарту</w:t>
            </w:r>
          </w:p>
          <w:p w14:paraId="00000292" w14:textId="77777777" w:rsidR="00BC2148" w:rsidRPr="00A75EF9" w:rsidRDefault="00BD5D6E">
            <w:pPr>
              <w:spacing w:before="40" w:after="0" w:line="240" w:lineRule="auto"/>
              <w:ind w:left="-45" w:right="-108" w:firstLine="56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Науково-дослідний інститут праці і зайнятості Міністерства соціальної політики України і НАН України</w:t>
            </w:r>
          </w:p>
          <w:p w14:paraId="00000293" w14:textId="77777777" w:rsidR="00BC2148" w:rsidRPr="00A75EF9" w:rsidRDefault="00BD5D6E">
            <w:pPr>
              <w:spacing w:before="40" w:after="0" w:line="240" w:lineRule="auto"/>
              <w:ind w:left="-45" w:right="-108" w:firstLine="561"/>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7.3. Дата затвердження професійного стандарту</w:t>
            </w:r>
          </w:p>
          <w:p w14:paraId="00000294" w14:textId="77777777" w:rsidR="00BC2148" w:rsidRPr="00A75EF9" w:rsidRDefault="00BD5D6E">
            <w:pPr>
              <w:spacing w:before="40" w:after="0" w:line="240" w:lineRule="auto"/>
              <w:ind w:left="-45" w:right="-108" w:firstLine="56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lastRenderedPageBreak/>
              <w:t>____ ___________20___року</w:t>
            </w:r>
          </w:p>
          <w:p w14:paraId="00000295" w14:textId="77777777" w:rsidR="00BC2148" w:rsidRPr="00A75EF9" w:rsidRDefault="00BD5D6E">
            <w:pPr>
              <w:spacing w:before="40" w:after="0" w:line="240" w:lineRule="auto"/>
              <w:ind w:left="-45" w:right="-108" w:firstLine="561"/>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7.4. Дата внесення професійного стандарту до Реєстру професійних стандартів</w:t>
            </w:r>
          </w:p>
          <w:p w14:paraId="00000296" w14:textId="77777777" w:rsidR="00BC2148" w:rsidRPr="00A75EF9" w:rsidRDefault="00BD5D6E">
            <w:pPr>
              <w:spacing w:before="40" w:after="0" w:line="240" w:lineRule="auto"/>
              <w:ind w:left="-45" w:right="-108" w:firstLine="56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____ ___________20___року</w:t>
            </w:r>
          </w:p>
          <w:p w14:paraId="00000297" w14:textId="77777777" w:rsidR="00BC2148" w:rsidRPr="00A75EF9" w:rsidRDefault="00BD5D6E">
            <w:pPr>
              <w:spacing w:before="40" w:after="0" w:line="240" w:lineRule="auto"/>
              <w:ind w:left="-45" w:right="-108" w:firstLine="561"/>
              <w:rPr>
                <w:rFonts w:ascii="Times New Roman" w:eastAsia="Times New Roman" w:hAnsi="Times New Roman" w:cs="Times New Roman"/>
                <w:b/>
                <w:sz w:val="24"/>
                <w:szCs w:val="24"/>
              </w:rPr>
            </w:pPr>
            <w:r w:rsidRPr="00A75EF9">
              <w:rPr>
                <w:rFonts w:ascii="Times New Roman" w:eastAsia="Times New Roman" w:hAnsi="Times New Roman" w:cs="Times New Roman"/>
                <w:b/>
                <w:sz w:val="24"/>
                <w:szCs w:val="24"/>
              </w:rPr>
              <w:t>7.5. Рекомендована дата наступного перегляду професійного стандарту</w:t>
            </w:r>
          </w:p>
          <w:p w14:paraId="00000298" w14:textId="77777777" w:rsidR="00BC2148" w:rsidRPr="00A75EF9" w:rsidRDefault="00BD5D6E">
            <w:pPr>
              <w:spacing w:before="40" w:after="0" w:line="240" w:lineRule="auto"/>
              <w:ind w:left="-45" w:right="-108" w:firstLine="561"/>
              <w:rPr>
                <w:rFonts w:ascii="Times New Roman" w:eastAsia="Times New Roman" w:hAnsi="Times New Roman" w:cs="Times New Roman"/>
                <w:sz w:val="24"/>
                <w:szCs w:val="24"/>
              </w:rPr>
            </w:pPr>
            <w:r w:rsidRPr="00A75EF9">
              <w:rPr>
                <w:rFonts w:ascii="Times New Roman" w:eastAsia="Times New Roman" w:hAnsi="Times New Roman" w:cs="Times New Roman"/>
                <w:sz w:val="24"/>
                <w:szCs w:val="24"/>
              </w:rPr>
              <w:t>____ ___________20___року</w:t>
            </w:r>
          </w:p>
        </w:tc>
      </w:tr>
    </w:tbl>
    <w:p w14:paraId="0000029E" w14:textId="77777777" w:rsidR="00BC2148" w:rsidRPr="00A75EF9" w:rsidRDefault="00BC2148">
      <w:pPr>
        <w:spacing w:before="60" w:after="0" w:line="240" w:lineRule="auto"/>
        <w:rPr>
          <w:rFonts w:ascii="Times New Roman" w:eastAsia="Times New Roman" w:hAnsi="Times New Roman" w:cs="Times New Roman"/>
          <w:sz w:val="24"/>
          <w:szCs w:val="24"/>
        </w:rPr>
      </w:pPr>
    </w:p>
    <w:sectPr w:rsidR="00BC2148" w:rsidRPr="00A75EF9">
      <w:headerReference w:type="default" r:id="rId8"/>
      <w:pgSz w:w="11906" w:h="16838"/>
      <w:pgMar w:top="567" w:right="851" w:bottom="1134" w:left="1701" w:header="567" w:footer="709"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BFEEA" w14:textId="77777777" w:rsidR="00F32672" w:rsidRDefault="00F32672">
      <w:pPr>
        <w:spacing w:after="0" w:line="240" w:lineRule="auto"/>
      </w:pPr>
      <w:r>
        <w:separator/>
      </w:r>
    </w:p>
  </w:endnote>
  <w:endnote w:type="continuationSeparator" w:id="0">
    <w:p w14:paraId="21EFE58B" w14:textId="77777777" w:rsidR="00F32672" w:rsidRDefault="00F326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53464F" w14:textId="77777777" w:rsidR="00F32672" w:rsidRDefault="00F32672">
      <w:pPr>
        <w:spacing w:after="0" w:line="240" w:lineRule="auto"/>
      </w:pPr>
      <w:r>
        <w:separator/>
      </w:r>
    </w:p>
  </w:footnote>
  <w:footnote w:type="continuationSeparator" w:id="0">
    <w:p w14:paraId="0BAC2679" w14:textId="77777777" w:rsidR="00F32672" w:rsidRDefault="00F32672">
      <w:pPr>
        <w:spacing w:after="0" w:line="240" w:lineRule="auto"/>
      </w:pPr>
      <w:r>
        <w:continuationSeparator/>
      </w:r>
    </w:p>
  </w:footnote>
  <w:footnote w:id="1">
    <w:p w14:paraId="0000029F" w14:textId="77777777" w:rsidR="00A32355" w:rsidRDefault="00A32355">
      <w:pPr>
        <w:pBdr>
          <w:top w:val="nil"/>
          <w:left w:val="nil"/>
          <w:bottom w:val="nil"/>
          <w:right w:val="nil"/>
          <w:between w:val="nil"/>
        </w:pBdr>
        <w:spacing w:after="0" w:line="240" w:lineRule="auto"/>
        <w:jc w:val="both"/>
        <w:rPr>
          <w:color w:val="000000"/>
          <w:sz w:val="20"/>
          <w:szCs w:val="20"/>
        </w:rPr>
      </w:pPr>
      <w:r>
        <w:rPr>
          <w:vertAlign w:val="superscript"/>
        </w:rPr>
        <w:footnoteRef/>
      </w:r>
      <w:r>
        <w:rPr>
          <w:color w:val="000000"/>
          <w:sz w:val="20"/>
          <w:szCs w:val="20"/>
        </w:rPr>
        <w:t xml:space="preserve"> </w:t>
      </w:r>
      <w:r>
        <w:rPr>
          <w:rFonts w:ascii="Times New Roman" w:eastAsia="Times New Roman" w:hAnsi="Times New Roman" w:cs="Times New Roman"/>
          <w:color w:val="000000"/>
          <w:sz w:val="18"/>
          <w:szCs w:val="18"/>
        </w:rPr>
        <w:t>Назву професії розширено термінами та словами, які уточнюють місце роботи, з дотриманням лаконічності викладення, що передбачено Приміткою 2 Додатку В до Національного класифікатора України ДК 003:2010 «Класифікатор професій».</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2A0" w14:textId="2AB1F4E6" w:rsidR="00A32355" w:rsidRDefault="00A32355">
    <w:pPr>
      <w:pBdr>
        <w:top w:val="nil"/>
        <w:left w:val="nil"/>
        <w:bottom w:val="nil"/>
        <w:right w:val="nil"/>
        <w:between w:val="nil"/>
      </w:pBdr>
      <w:tabs>
        <w:tab w:val="center" w:pos="4677"/>
        <w:tab w:val="right" w:pos="9355"/>
      </w:tabs>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fldChar w:fldCharType="begin"/>
    </w:r>
    <w:r>
      <w:rPr>
        <w:rFonts w:ascii="Times New Roman" w:eastAsia="Times New Roman" w:hAnsi="Times New Roman" w:cs="Times New Roman"/>
        <w:color w:val="000000"/>
      </w:rPr>
      <w:instrText>PAGE</w:instrText>
    </w:r>
    <w:r>
      <w:rPr>
        <w:rFonts w:ascii="Times New Roman" w:eastAsia="Times New Roman" w:hAnsi="Times New Roman" w:cs="Times New Roman"/>
        <w:color w:val="000000"/>
      </w:rPr>
      <w:fldChar w:fldCharType="separate"/>
    </w:r>
    <w:r w:rsidR="001E4915">
      <w:rPr>
        <w:rFonts w:ascii="Times New Roman" w:eastAsia="Times New Roman" w:hAnsi="Times New Roman" w:cs="Times New Roman"/>
        <w:noProof/>
        <w:color w:val="000000"/>
      </w:rPr>
      <w:t>23</w:t>
    </w:r>
    <w:r>
      <w:rPr>
        <w:rFonts w:ascii="Times New Roman" w:eastAsia="Times New Roman" w:hAnsi="Times New Roman" w:cs="Times New Roman"/>
        <w:color w:val="000000"/>
      </w:rPr>
      <w:fldChar w:fldCharType="end"/>
    </w:r>
  </w:p>
  <w:p w14:paraId="000002A1" w14:textId="77777777" w:rsidR="00A32355" w:rsidRDefault="00A32355">
    <w:pPr>
      <w:pBdr>
        <w:top w:val="nil"/>
        <w:left w:val="nil"/>
        <w:bottom w:val="nil"/>
        <w:right w:val="nil"/>
        <w:between w:val="nil"/>
      </w:pBdr>
      <w:tabs>
        <w:tab w:val="center" w:pos="4677"/>
        <w:tab w:val="right" w:pos="9355"/>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148"/>
    <w:rsid w:val="00024C88"/>
    <w:rsid w:val="0005116D"/>
    <w:rsid w:val="000E03B3"/>
    <w:rsid w:val="001E4915"/>
    <w:rsid w:val="002530DF"/>
    <w:rsid w:val="002B52BC"/>
    <w:rsid w:val="002F5B0A"/>
    <w:rsid w:val="004217A7"/>
    <w:rsid w:val="004C1C65"/>
    <w:rsid w:val="004C266B"/>
    <w:rsid w:val="005A3C49"/>
    <w:rsid w:val="006B7BD6"/>
    <w:rsid w:val="006F393D"/>
    <w:rsid w:val="008067B4"/>
    <w:rsid w:val="00870648"/>
    <w:rsid w:val="009510E3"/>
    <w:rsid w:val="009A1699"/>
    <w:rsid w:val="00A23558"/>
    <w:rsid w:val="00A32355"/>
    <w:rsid w:val="00A618B6"/>
    <w:rsid w:val="00A75EF9"/>
    <w:rsid w:val="00AE35AB"/>
    <w:rsid w:val="00BA77D5"/>
    <w:rsid w:val="00BB7684"/>
    <w:rsid w:val="00BC2148"/>
    <w:rsid w:val="00BD5D6E"/>
    <w:rsid w:val="00C167D9"/>
    <w:rsid w:val="00C25876"/>
    <w:rsid w:val="00D77F86"/>
    <w:rsid w:val="00EB2C88"/>
    <w:rsid w:val="00F05608"/>
    <w:rsid w:val="00F3267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55B71"/>
  <w15:docId w15:val="{A6B34A9C-29F7-4873-9F49-3D4AF4905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header"/>
    <w:basedOn w:val="a"/>
    <w:link w:val="a5"/>
    <w:uiPriority w:val="99"/>
    <w:unhideWhenUsed/>
    <w:rsid w:val="004E04D7"/>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4E04D7"/>
  </w:style>
  <w:style w:type="paragraph" w:styleId="a6">
    <w:name w:val="footer"/>
    <w:basedOn w:val="a"/>
    <w:link w:val="a7"/>
    <w:uiPriority w:val="99"/>
    <w:unhideWhenUsed/>
    <w:rsid w:val="004E04D7"/>
    <w:pPr>
      <w:tabs>
        <w:tab w:val="center" w:pos="4677"/>
        <w:tab w:val="right" w:pos="9355"/>
      </w:tabs>
      <w:spacing w:after="0" w:line="240" w:lineRule="auto"/>
    </w:pPr>
  </w:style>
  <w:style w:type="character" w:customStyle="1" w:styleId="a7">
    <w:name w:val="Нижній колонтитул Знак"/>
    <w:basedOn w:val="a0"/>
    <w:link w:val="a6"/>
    <w:uiPriority w:val="99"/>
    <w:rsid w:val="004E04D7"/>
  </w:style>
  <w:style w:type="table" w:styleId="a8">
    <w:name w:val="Table Grid"/>
    <w:basedOn w:val="a1"/>
    <w:uiPriority w:val="39"/>
    <w:rsid w:val="007A76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rmal (Web)"/>
    <w:basedOn w:val="a"/>
    <w:uiPriority w:val="99"/>
    <w:semiHidden/>
    <w:unhideWhenUsed/>
    <w:rsid w:val="009867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List Paragraph"/>
    <w:basedOn w:val="a"/>
    <w:uiPriority w:val="34"/>
    <w:qFormat/>
    <w:rsid w:val="0098673D"/>
    <w:pPr>
      <w:ind w:left="720"/>
      <w:contextualSpacing/>
    </w:pPr>
  </w:style>
  <w:style w:type="paragraph" w:styleId="ab">
    <w:name w:val="Subtitle"/>
    <w:basedOn w:val="a"/>
    <w:next w:val="a"/>
    <w:pPr>
      <w:keepNext/>
      <w:keepLines/>
      <w:spacing w:before="360" w:after="80"/>
    </w:pPr>
    <w:rPr>
      <w:rFonts w:ascii="Georgia" w:eastAsia="Georgia" w:hAnsi="Georgia" w:cs="Georgia"/>
      <w:i/>
      <w:color w:val="666666"/>
      <w:sz w:val="48"/>
      <w:szCs w:val="48"/>
    </w:r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pPr>
      <w:spacing w:after="0" w:line="240" w:lineRule="auto"/>
    </w:pPr>
    <w:tblPr>
      <w:tblStyleRowBandSize w:val="1"/>
      <w:tblStyleColBandSize w:val="1"/>
      <w:tblCellMar>
        <w:left w:w="108" w:type="dxa"/>
        <w:right w:w="108"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paragraph" w:styleId="af3">
    <w:name w:val="annotation text"/>
    <w:basedOn w:val="a"/>
    <w:link w:val="af4"/>
    <w:uiPriority w:val="99"/>
    <w:semiHidden/>
    <w:unhideWhenUsed/>
    <w:pPr>
      <w:spacing w:line="240" w:lineRule="auto"/>
    </w:pPr>
    <w:rPr>
      <w:sz w:val="20"/>
      <w:szCs w:val="20"/>
    </w:rPr>
  </w:style>
  <w:style w:type="character" w:customStyle="1" w:styleId="af4">
    <w:name w:val="Текст примітки Знак"/>
    <w:basedOn w:val="a0"/>
    <w:link w:val="af3"/>
    <w:uiPriority w:val="99"/>
    <w:semiHidden/>
    <w:rPr>
      <w:sz w:val="20"/>
      <w:szCs w:val="20"/>
    </w:rPr>
  </w:style>
  <w:style w:type="character" w:styleId="af5">
    <w:name w:val="annotation reference"/>
    <w:basedOn w:val="a0"/>
    <w:uiPriority w:val="99"/>
    <w:semiHidden/>
    <w:unhideWhenUsed/>
    <w:rPr>
      <w:sz w:val="16"/>
      <w:szCs w:val="16"/>
    </w:rPr>
  </w:style>
  <w:style w:type="paragraph" w:styleId="af6">
    <w:name w:val="annotation subject"/>
    <w:basedOn w:val="af3"/>
    <w:next w:val="af3"/>
    <w:link w:val="af7"/>
    <w:uiPriority w:val="99"/>
    <w:semiHidden/>
    <w:unhideWhenUsed/>
    <w:rsid w:val="00BD5D6E"/>
    <w:rPr>
      <w:b/>
      <w:bCs/>
    </w:rPr>
  </w:style>
  <w:style w:type="character" w:customStyle="1" w:styleId="af7">
    <w:name w:val="Тема примітки Знак"/>
    <w:basedOn w:val="af4"/>
    <w:link w:val="af6"/>
    <w:uiPriority w:val="99"/>
    <w:semiHidden/>
    <w:rsid w:val="00BD5D6E"/>
    <w:rPr>
      <w:b/>
      <w:bCs/>
      <w:sz w:val="20"/>
      <w:szCs w:val="20"/>
    </w:rPr>
  </w:style>
  <w:style w:type="paragraph" w:styleId="af8">
    <w:name w:val="Balloon Text"/>
    <w:basedOn w:val="a"/>
    <w:link w:val="af9"/>
    <w:uiPriority w:val="99"/>
    <w:semiHidden/>
    <w:unhideWhenUsed/>
    <w:rsid w:val="00BD5D6E"/>
    <w:pPr>
      <w:spacing w:after="0" w:line="240" w:lineRule="auto"/>
    </w:pPr>
    <w:rPr>
      <w:rFonts w:ascii="Segoe UI" w:hAnsi="Segoe UI" w:cs="Segoe UI"/>
      <w:sz w:val="18"/>
      <w:szCs w:val="18"/>
    </w:rPr>
  </w:style>
  <w:style w:type="character" w:customStyle="1" w:styleId="af9">
    <w:name w:val="Текст у виносці Знак"/>
    <w:basedOn w:val="a0"/>
    <w:link w:val="af8"/>
    <w:uiPriority w:val="99"/>
    <w:semiHidden/>
    <w:rsid w:val="00BD5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2101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zakon.rada.gov.ua/laws/show/106-2019-%D0%B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KBURXVl0KsDh+ERUn9u/+46uiXg==">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25</Pages>
  <Words>27471</Words>
  <Characters>15660</Characters>
  <Application>Microsoft Office Word</Application>
  <DocSecurity>0</DocSecurity>
  <Lines>130</Lines>
  <Paragraphs>86</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Крінська Наталія Валеріївна</dc:creator>
  <cp:lastModifiedBy>Ірина Володимирівна Тимченко</cp:lastModifiedBy>
  <cp:revision>27</cp:revision>
  <dcterms:created xsi:type="dcterms:W3CDTF">2019-08-06T08:59:00Z</dcterms:created>
  <dcterms:modified xsi:type="dcterms:W3CDTF">2019-08-19T14:50:00Z</dcterms:modified>
</cp:coreProperties>
</file>