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A1" w:rsidRDefault="004338A1" w:rsidP="004338A1">
      <w:pPr>
        <w:tabs>
          <w:tab w:val="left" w:pos="3280"/>
        </w:tabs>
        <w:jc w:val="center"/>
        <w:rPr>
          <w:sz w:val="22"/>
          <w:szCs w:val="22"/>
        </w:rPr>
      </w:pPr>
      <w:r w:rsidRPr="00C55EAA">
        <w:rPr>
          <w:b/>
          <w:sz w:val="28"/>
          <w:szCs w:val="28"/>
        </w:rPr>
        <w:t xml:space="preserve">Розрахунок вартості надання послуг </w:t>
      </w:r>
      <w:r>
        <w:rPr>
          <w:b/>
          <w:sz w:val="28"/>
          <w:szCs w:val="28"/>
        </w:rPr>
        <w:br/>
      </w:r>
      <w:r w:rsidRPr="00D4562A">
        <w:rPr>
          <w:rFonts w:cs="Times New Roman"/>
          <w:b/>
          <w:bCs/>
          <w:sz w:val="28"/>
          <w:szCs w:val="28"/>
        </w:rPr>
        <w:t xml:space="preserve">на підготовку </w:t>
      </w:r>
      <w:r w:rsidRPr="00BE7705">
        <w:rPr>
          <w:rFonts w:cs="Times New Roman"/>
          <w:b/>
          <w:bCs/>
          <w:sz w:val="28"/>
          <w:szCs w:val="28"/>
        </w:rPr>
        <w:t xml:space="preserve">здобувачів вищої освіти </w:t>
      </w:r>
    </w:p>
    <w:p w:rsidR="004338A1" w:rsidRDefault="004338A1" w:rsidP="004338A1">
      <w:pPr>
        <w:jc w:val="center"/>
        <w:rPr>
          <w:rFonts w:cs="Times New Roman"/>
          <w:b/>
          <w:bCs/>
          <w:sz w:val="28"/>
          <w:szCs w:val="28"/>
        </w:rPr>
      </w:pPr>
      <w:r w:rsidRPr="00BE7705">
        <w:rPr>
          <w:rFonts w:cs="Times New Roman"/>
          <w:b/>
          <w:bCs/>
          <w:sz w:val="28"/>
          <w:szCs w:val="28"/>
        </w:rPr>
        <w:t>за освітнім ступенем магістра</w:t>
      </w:r>
      <w:r w:rsidRPr="003749BB">
        <w:rPr>
          <w:rFonts w:cs="Times New Roman"/>
          <w:b/>
          <w:bCs/>
          <w:sz w:val="28"/>
          <w:szCs w:val="28"/>
        </w:rPr>
        <w:t xml:space="preserve"> за заочною формою навчання </w:t>
      </w:r>
      <w:r w:rsidRPr="003749BB">
        <w:rPr>
          <w:rFonts w:cs="Times New Roman"/>
          <w:b/>
          <w:bCs/>
          <w:sz w:val="28"/>
          <w:szCs w:val="28"/>
        </w:rPr>
        <w:br/>
        <w:t xml:space="preserve">за спеціальністю «Публічне управління та адміністрування» </w:t>
      </w:r>
      <w:r w:rsidRPr="003749BB">
        <w:rPr>
          <w:rFonts w:cs="Times New Roman"/>
          <w:b/>
          <w:bCs/>
          <w:sz w:val="28"/>
          <w:szCs w:val="28"/>
        </w:rPr>
        <w:br/>
        <w:t>галузі знань «Публічне управління та адміністрування»</w:t>
      </w:r>
    </w:p>
    <w:p w:rsidR="004338A1" w:rsidRPr="003749BB" w:rsidRDefault="004338A1" w:rsidP="004338A1">
      <w:pPr>
        <w:jc w:val="center"/>
        <w:rPr>
          <w:rFonts w:cs="Times New Roman"/>
          <w:b/>
          <w:bCs/>
          <w:sz w:val="28"/>
          <w:szCs w:val="28"/>
        </w:rPr>
      </w:pPr>
    </w:p>
    <w:p w:rsidR="004338A1" w:rsidRPr="00E767B4" w:rsidRDefault="004338A1" w:rsidP="004338A1">
      <w:pPr>
        <w:tabs>
          <w:tab w:val="left" w:pos="0"/>
        </w:tabs>
        <w:jc w:val="center"/>
        <w:rPr>
          <w:sz w:val="26"/>
          <w:szCs w:val="26"/>
        </w:rPr>
      </w:pPr>
      <w:r w:rsidRPr="00E767B4">
        <w:rPr>
          <w:sz w:val="26"/>
          <w:szCs w:val="26"/>
        </w:rPr>
        <w:t>______________________________________________________________</w:t>
      </w:r>
      <w:r>
        <w:rPr>
          <w:sz w:val="26"/>
          <w:szCs w:val="26"/>
        </w:rPr>
        <w:t>__________________________________________</w:t>
      </w:r>
      <w:r w:rsidRPr="00E767B4">
        <w:rPr>
          <w:sz w:val="26"/>
          <w:szCs w:val="26"/>
        </w:rPr>
        <w:t>____________</w:t>
      </w:r>
    </w:p>
    <w:p w:rsidR="004338A1" w:rsidRPr="003215CE" w:rsidRDefault="004338A1" w:rsidP="004338A1">
      <w:pPr>
        <w:ind w:firstLine="720"/>
        <w:jc w:val="center"/>
        <w:rPr>
          <w:sz w:val="22"/>
          <w:szCs w:val="22"/>
        </w:rPr>
      </w:pPr>
      <w:r w:rsidRPr="003215CE">
        <w:rPr>
          <w:sz w:val="22"/>
          <w:szCs w:val="22"/>
        </w:rPr>
        <w:t>(найменування закладу вищої освіти)</w:t>
      </w:r>
    </w:p>
    <w:p w:rsidR="004338A1" w:rsidRPr="004338A1" w:rsidRDefault="004338A1" w:rsidP="004338A1">
      <w:pPr>
        <w:spacing w:before="120" w:after="120"/>
        <w:jc w:val="center"/>
        <w:rPr>
          <w:rFonts w:cs="Times New Roman"/>
          <w:b/>
          <w:bCs/>
          <w:sz w:val="10"/>
          <w:szCs w:val="10"/>
        </w:rPr>
      </w:pPr>
    </w:p>
    <w:tbl>
      <w:tblPr>
        <w:tblW w:w="15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6"/>
        <w:gridCol w:w="9859"/>
        <w:gridCol w:w="1980"/>
        <w:gridCol w:w="1260"/>
        <w:gridCol w:w="1860"/>
      </w:tblGrid>
      <w:tr w:rsidR="004338A1" w:rsidRPr="004D6A6C" w:rsidTr="004338A1">
        <w:trPr>
          <w:trHeight w:val="450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Показники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І етап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ІІ етап 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Всього</w:t>
            </w:r>
          </w:p>
        </w:tc>
      </w:tr>
      <w:tr w:rsidR="004338A1" w:rsidRPr="004D6A6C" w:rsidTr="004338A1">
        <w:trPr>
          <w:trHeight w:val="70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Кількість слухачів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315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Кількість місяців навчання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173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Чисельність слухачів на 1 науково-педагогічного  працівника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115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Кількість годин до оплати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139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Середньорічна чисельність слухачів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за 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приведен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им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контингент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ом 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2111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Заробітна плата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Науково-педагогічний персонал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Фонд оплати праці штатних працівників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Фонд посадових окладів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ставок (на 1 місяць)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годин до оплати штатним працівникам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середньозважений розмір посадового окладу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обов'язкові надбавки та доплати (розшифрувати)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інші виплати, пов'язані з навчальним процесом (розшифрувати)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Фонд погодинної оплати праці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годин за погодинною оплатою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середньозважений розмір погодинної оплати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15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Адміністративний персонал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Фонд оплати праці штатних працівників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126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ставок (на 1 місяць)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середньозважений розмір посадового окладу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обов'язкові надбавки та доплати (розшифрувати)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11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інші виплати, пов'язані з навчальним процесом (розшифрувати)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45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lastRenderedPageBreak/>
              <w:t>2111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2120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Нарахування на оплату праці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45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2120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2210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Предмети, матеріали, обладнання та інвентар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придбання канцтоварів, паперу, конвертів, марок, картриджів тощо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придбання та виготовлення бланків дипломів, свідоцтв тощо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придбання господарських товарів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інші витрати, пов'язані з навчальним процесом (розшифрувати)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2210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2240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Оплата послуг (крім комунальних)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послуги зв'язку, Інтернет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послуги сторонніх фахівців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послуги з ремонту та технічного обслуговування обладнання, техніки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експлуатаційні послуги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6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інші витрати, пов'язані з навчальним процесом (поштові послуги, друк навчально-роздаткового матеріалу)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45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2240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2250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Видатки на відрядження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відряджень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осіб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1 особи на 1 відрядження (добові, проїзд, проживання)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45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2250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2270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Оплата комунальних послуг та енергоносіїв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2270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2271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теплопостачання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спожитих одиниць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тариф за одиницю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днів споживання (людино-днів)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норма споживання на 1 слухача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на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день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2271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>2272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водопостачання та водовідведення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спожитих одиниць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тариф за одиницю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днів споживання (людино-днів)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норма споживання на 1 слухача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на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день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2272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2273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електроенергії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спожитих одиниць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тариф за одиницю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днів споживання (людино-днів)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норма споживання на 1 слухача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на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день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45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2273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2274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природного газу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 w:val="restart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спожитих одиниць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тариф за одиницю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vMerge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днів споживання (людино-днів)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норма споживання на 1 слухача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на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день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45"/>
        </w:trPr>
        <w:tc>
          <w:tcPr>
            <w:tcW w:w="776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2274</w:t>
            </w:r>
          </w:p>
        </w:tc>
        <w:tc>
          <w:tcPr>
            <w:tcW w:w="9859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i/>
                <w:i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1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Усього витрат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175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Середньорічна вартість підготовки 1 слухача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за 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приведен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им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контингент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ом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, грн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х</w:t>
            </w:r>
          </w:p>
        </w:tc>
      </w:tr>
      <w:tr w:rsidR="004338A1" w:rsidRPr="004D6A6C" w:rsidTr="004338A1">
        <w:trPr>
          <w:trHeight w:val="70"/>
        </w:trPr>
        <w:tc>
          <w:tcPr>
            <w:tcW w:w="10635" w:type="dxa"/>
            <w:gridSpan w:val="2"/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Середні витрати на 1 слухача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4338A1" w:rsidRDefault="004338A1" w:rsidP="004338A1">
      <w:pPr>
        <w:ind w:firstLine="720"/>
        <w:jc w:val="both"/>
        <w:outlineLvl w:val="0"/>
        <w:rPr>
          <w:b/>
          <w:sz w:val="26"/>
          <w:szCs w:val="26"/>
        </w:rPr>
      </w:pPr>
    </w:p>
    <w:p w:rsidR="004338A1" w:rsidRDefault="004338A1" w:rsidP="004338A1">
      <w:pPr>
        <w:ind w:firstLine="720"/>
        <w:jc w:val="both"/>
        <w:outlineLvl w:val="0"/>
        <w:rPr>
          <w:b/>
          <w:sz w:val="26"/>
          <w:szCs w:val="26"/>
        </w:rPr>
      </w:pPr>
    </w:p>
    <w:p w:rsidR="004338A1" w:rsidRDefault="004338A1" w:rsidP="004338A1">
      <w:pPr>
        <w:ind w:left="540"/>
        <w:jc w:val="both"/>
        <w:rPr>
          <w:sz w:val="20"/>
          <w:szCs w:val="20"/>
        </w:rPr>
      </w:pPr>
    </w:p>
    <w:p w:rsidR="004338A1" w:rsidRPr="00CE7A46" w:rsidRDefault="004338A1" w:rsidP="004338A1">
      <w:pPr>
        <w:pStyle w:val="c3"/>
        <w:shd w:val="clear" w:color="auto" w:fill="FFFFFF"/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bCs/>
          <w:sz w:val="22"/>
          <w:szCs w:val="22"/>
          <w:lang w:val="uk-UA"/>
        </w:rPr>
      </w:pPr>
      <w:r>
        <w:rPr>
          <w:sz w:val="22"/>
          <w:szCs w:val="22"/>
        </w:rPr>
        <w:br w:type="page"/>
      </w:r>
    </w:p>
    <w:p w:rsidR="004338A1" w:rsidRDefault="004338A1" w:rsidP="004338A1">
      <w:pPr>
        <w:tabs>
          <w:tab w:val="left" w:pos="3280"/>
        </w:tabs>
        <w:jc w:val="center"/>
        <w:rPr>
          <w:b/>
          <w:sz w:val="28"/>
          <w:szCs w:val="28"/>
        </w:rPr>
      </w:pPr>
      <w:r w:rsidRPr="00C55EAA">
        <w:rPr>
          <w:b/>
          <w:sz w:val="28"/>
          <w:szCs w:val="28"/>
        </w:rPr>
        <w:t xml:space="preserve">Розрахунок вартості надання послуг </w:t>
      </w:r>
      <w:r>
        <w:rPr>
          <w:b/>
          <w:sz w:val="28"/>
          <w:szCs w:val="28"/>
        </w:rPr>
        <w:br/>
      </w:r>
      <w:r w:rsidRPr="00C55EAA">
        <w:rPr>
          <w:b/>
          <w:sz w:val="28"/>
          <w:szCs w:val="28"/>
        </w:rPr>
        <w:t>з підвищення</w:t>
      </w:r>
      <w:r>
        <w:rPr>
          <w:b/>
          <w:sz w:val="28"/>
          <w:szCs w:val="28"/>
        </w:rPr>
        <w:t xml:space="preserve"> кваліфікації </w:t>
      </w:r>
      <w:r w:rsidRPr="00C55EAA">
        <w:rPr>
          <w:b/>
          <w:sz w:val="28"/>
          <w:szCs w:val="28"/>
        </w:rPr>
        <w:t>державних службовців</w:t>
      </w:r>
      <w:r w:rsidR="009E43FE">
        <w:rPr>
          <w:b/>
          <w:sz w:val="28"/>
          <w:szCs w:val="28"/>
        </w:rPr>
        <w:t xml:space="preserve">, голів місцевих державних адміністрацій, їх перших заступників та заступників, </w:t>
      </w:r>
      <w:r w:rsidRPr="00C55EAA">
        <w:rPr>
          <w:b/>
          <w:sz w:val="28"/>
          <w:szCs w:val="28"/>
        </w:rPr>
        <w:t>посадових осіб місцевого самоврядування</w:t>
      </w:r>
    </w:p>
    <w:p w:rsidR="004338A1" w:rsidRPr="00C55EAA" w:rsidRDefault="004338A1" w:rsidP="004338A1">
      <w:pPr>
        <w:tabs>
          <w:tab w:val="left" w:pos="3280"/>
        </w:tabs>
        <w:jc w:val="center"/>
        <w:rPr>
          <w:b/>
          <w:sz w:val="28"/>
          <w:szCs w:val="28"/>
        </w:rPr>
      </w:pPr>
    </w:p>
    <w:p w:rsidR="004338A1" w:rsidRPr="00E767B4" w:rsidRDefault="004338A1" w:rsidP="004338A1">
      <w:pPr>
        <w:tabs>
          <w:tab w:val="left" w:pos="0"/>
        </w:tabs>
        <w:spacing w:line="360" w:lineRule="auto"/>
        <w:jc w:val="center"/>
        <w:rPr>
          <w:sz w:val="26"/>
          <w:szCs w:val="26"/>
        </w:rPr>
      </w:pPr>
      <w:r w:rsidRPr="00E767B4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__________________________________________</w:t>
      </w:r>
      <w:r w:rsidRPr="00E767B4">
        <w:rPr>
          <w:sz w:val="26"/>
          <w:szCs w:val="26"/>
        </w:rPr>
        <w:t>______________</w:t>
      </w:r>
    </w:p>
    <w:p w:rsidR="004338A1" w:rsidRPr="003215CE" w:rsidRDefault="004338A1" w:rsidP="004338A1">
      <w:pPr>
        <w:spacing w:line="360" w:lineRule="auto"/>
        <w:ind w:firstLine="720"/>
        <w:jc w:val="center"/>
        <w:rPr>
          <w:sz w:val="22"/>
          <w:szCs w:val="22"/>
        </w:rPr>
      </w:pPr>
      <w:r w:rsidRPr="003215CE">
        <w:rPr>
          <w:sz w:val="22"/>
          <w:szCs w:val="22"/>
        </w:rPr>
        <w:t>(найменування закладу освіти)</w:t>
      </w:r>
    </w:p>
    <w:p w:rsidR="004338A1" w:rsidRPr="004338A1" w:rsidRDefault="004338A1" w:rsidP="004338A1">
      <w:pPr>
        <w:spacing w:line="360" w:lineRule="auto"/>
        <w:ind w:firstLine="720"/>
        <w:jc w:val="center"/>
        <w:rPr>
          <w:sz w:val="10"/>
          <w:szCs w:val="10"/>
        </w:rPr>
      </w:pPr>
    </w:p>
    <w:tbl>
      <w:tblPr>
        <w:tblW w:w="15735" w:type="dxa"/>
        <w:tblInd w:w="93" w:type="dxa"/>
        <w:tblLayout w:type="fixed"/>
        <w:tblLook w:val="0000"/>
      </w:tblPr>
      <w:tblGrid>
        <w:gridCol w:w="800"/>
        <w:gridCol w:w="9835"/>
        <w:gridCol w:w="1980"/>
        <w:gridCol w:w="1260"/>
        <w:gridCol w:w="1860"/>
      </w:tblGrid>
      <w:tr w:rsidR="004338A1" w:rsidRPr="004D6A6C" w:rsidTr="004338A1">
        <w:trPr>
          <w:trHeight w:val="765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Показники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а базі закладу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освіти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иїзні*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У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сього*</w:t>
            </w:r>
          </w:p>
        </w:tc>
      </w:tr>
      <w:tr w:rsidR="004338A1" w:rsidRPr="004D6A6C" w:rsidTr="004338A1">
        <w:trPr>
          <w:trHeight w:val="222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Кількість слухачів за формою, терміном та видом навчання, у тому числі: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навчання, вид навчальної програми та термін навчання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89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Кількість груп, у тому числі: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Середня чисельність слухачів у групі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6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Кількість годин, які оплачуються викладачам, у тому числі: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15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151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Середньорічна кількість слухачів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за 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приведен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им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контингент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ом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, у тому числі: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55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2111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Заробітна плата, у тому числі: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Науково-педагогічний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Фонд оплати праці штатних працівників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Фонд посадових окладів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167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кількість місяців,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у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яких залучені до навчального процесу штатні працівники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середня кількість ставок на місяць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годин до оплати штатним працівникам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середньозважений розмір посадового окладу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обов'язкові надбавки та доплати (розшифрувати)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інші виплати, пов'язані з навчальним процесом (розшифрувати)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Фонд погодинної оплати праці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годин за погодинною оплатою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середньозважений розмір погодинної оплати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Адміністративний персонал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Фонд оплати праці штатних працівників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Фонд посадових окладів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кількість місяців, в яких залучені до навчального процесу штатні працівники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середня кількість ставок на місяць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середньозважений розмір посадового окладу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обов'язкові надбавки та доплати (розшифрувати)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інші виплати, пов'язані з навчальним процесом (розшифрувати)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2120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Нарахування на оплату праці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2210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Предмети, матеріали, обладнання та інвентар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придбання канцтоварів, паперу, конвертів, марок, картриджів тощо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придбання та виготовлення бланків дипломів, свідоцтв тощо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придбання господарських товарів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інші витрати, пов'язані з навчальним процесом (розшифрувати)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2240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Оплата послуг (крім комунальних)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послуги зв'язку, Інтернет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4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послуги сторонніх фахівців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послуги з ремонту та технічного обслуговування обладнання, техніки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експлуатаційні послуги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7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інші витрати, пов'язані з навчальним процесом (розшифрувати)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2250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Видатки на відрядження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відряджень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5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осіб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111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середні витрати 1 особи на 1 відрядженн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я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(добові, проїзд, проживання)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2270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Оплата комунальних послуг та енергоносіїв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lastRenderedPageBreak/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2271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теплопостачання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5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спожитих одиниць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5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тариф за одиницю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5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днів споживання (людино-днів)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норма споживання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на 1 слухача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на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день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2272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водопостачання та водовідведення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3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спожитих одиниць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5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тариф за одиницю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днів споживання (людино-днів)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норма споживання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на 1 слухача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на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день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2273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електроенергії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1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спожитих одиниць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тариф за одиницю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днів споживання (людино-днів)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норма споживання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на 1 слухача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на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день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2274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природного газу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25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спожитих одиниць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тариф за одиницю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кількість днів споживання (людино-днів)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9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норма споживання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на 1 слухача </w:t>
            </w:r>
            <w:r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 xml:space="preserve">на </w:t>
            </w: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день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45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Усього витрат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570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Середньорічна вартість навчання 1 слухача 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за 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приведен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им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 контингент</w:t>
            </w:r>
            <w:r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ом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 xml:space="preserve">, </w:t>
            </w: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br/>
              <w:t>у тому числі: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3215CE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15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3215CE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15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Середні витрати на 1 слухача, у тому числі: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38A1" w:rsidRPr="003215CE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  <w:tr w:rsidR="004338A1" w:rsidRPr="004D6A6C" w:rsidTr="004338A1">
        <w:trPr>
          <w:trHeight w:val="315"/>
        </w:trPr>
        <w:tc>
          <w:tcPr>
            <w:tcW w:w="10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jc w:val="both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  <w:t>форма навчання та вид навчальної програми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3215CE" w:rsidRDefault="004338A1" w:rsidP="00DE6A41">
            <w:pPr>
              <w:widowControl/>
              <w:suppressAutoHyphens w:val="0"/>
              <w:jc w:val="center"/>
              <w:rPr>
                <w:rFonts w:eastAsia="Times New Roman" w:cs="Times New Roman"/>
                <w:i/>
                <w:iCs/>
                <w:kern w:val="0"/>
                <w:sz w:val="28"/>
                <w:szCs w:val="28"/>
                <w:lang w:eastAsia="ru-RU" w:bidi="ar-S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8A1" w:rsidRPr="004D6A6C" w:rsidRDefault="004338A1" w:rsidP="00DE6A41">
            <w:pPr>
              <w:widowControl/>
              <w:suppressAutoHyphens w:val="0"/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</w:pPr>
            <w:r w:rsidRPr="004D6A6C">
              <w:rPr>
                <w:rFonts w:eastAsia="Times New Roman" w:cs="Times New Roman"/>
                <w:b/>
                <w:bCs/>
                <w:kern w:val="0"/>
                <w:sz w:val="28"/>
                <w:szCs w:val="28"/>
                <w:lang w:eastAsia="ru-RU" w:bidi="ar-SA"/>
              </w:rPr>
              <w:t> </w:t>
            </w:r>
          </w:p>
        </w:tc>
      </w:tr>
    </w:tbl>
    <w:p w:rsidR="00CF4DD2" w:rsidRDefault="00CF4DD2"/>
    <w:sectPr w:rsidR="00CF4DD2" w:rsidSect="004338A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4CA" w:rsidRDefault="00EB24CA">
      <w:r>
        <w:separator/>
      </w:r>
    </w:p>
  </w:endnote>
  <w:endnote w:type="continuationSeparator" w:id="1">
    <w:p w:rsidR="00EB24CA" w:rsidRDefault="00EB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4CA" w:rsidRDefault="00EB24CA">
      <w:r>
        <w:separator/>
      </w:r>
    </w:p>
  </w:footnote>
  <w:footnote w:type="continuationSeparator" w:id="1">
    <w:p w:rsidR="00EB24CA" w:rsidRDefault="00EB2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8A1"/>
    <w:rsid w:val="00013107"/>
    <w:rsid w:val="001C797D"/>
    <w:rsid w:val="004338A1"/>
    <w:rsid w:val="0060635F"/>
    <w:rsid w:val="008F1AEA"/>
    <w:rsid w:val="009E43FE"/>
    <w:rsid w:val="00A5577D"/>
    <w:rsid w:val="00BF128F"/>
    <w:rsid w:val="00CF4DD2"/>
    <w:rsid w:val="00D25715"/>
    <w:rsid w:val="00D649B9"/>
    <w:rsid w:val="00DB6919"/>
    <w:rsid w:val="00DE6A41"/>
    <w:rsid w:val="00E706EB"/>
    <w:rsid w:val="00EB24CA"/>
    <w:rsid w:val="00EE136F"/>
    <w:rsid w:val="00F5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8A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3">
    <w:name w:val="c_3"/>
    <w:basedOn w:val="a"/>
    <w:rsid w:val="004338A1"/>
    <w:pPr>
      <w:widowControl/>
      <w:suppressAutoHyphens w:val="0"/>
      <w:spacing w:before="100" w:beforeAutospacing="1" w:after="100" w:afterAutospacing="1" w:line="360" w:lineRule="auto"/>
      <w:jc w:val="both"/>
    </w:pPr>
    <w:rPr>
      <w:rFonts w:ascii="Tahoma" w:eastAsia="Times New Roman" w:hAnsi="Tahoma" w:cs="Tahoma"/>
      <w:kern w:val="0"/>
      <w:sz w:val="18"/>
      <w:szCs w:val="1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5257</Words>
  <Characters>2997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 Максим Олександрович</dc:creator>
  <cp:lastModifiedBy>glazkov</cp:lastModifiedBy>
  <cp:revision>2</cp:revision>
  <dcterms:created xsi:type="dcterms:W3CDTF">2020-07-23T11:11:00Z</dcterms:created>
  <dcterms:modified xsi:type="dcterms:W3CDTF">2020-07-23T11:11:00Z</dcterms:modified>
</cp:coreProperties>
</file>