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E" w:rsidRPr="00E838A3" w:rsidRDefault="00063544" w:rsidP="002711FE">
      <w:pPr>
        <w:jc w:val="center"/>
        <w:rPr>
          <w:rFonts w:ascii="Times New Roman" w:hAnsi="Times New Roman" w:cs="Times New Roman"/>
          <w:sz w:val="28"/>
          <w:szCs w:val="28"/>
          <w:lang w:val="uk-UA"/>
        </w:rPr>
      </w:pPr>
      <w:r w:rsidRPr="00E838A3">
        <w:rPr>
          <w:rFonts w:ascii="Times New Roman" w:hAnsi="Times New Roman" w:cs="Times New Roman"/>
          <w:sz w:val="28"/>
          <w:szCs w:val="28"/>
          <w:lang w:val="uk-UA"/>
        </w:rPr>
        <w:t>Пам’ятка</w:t>
      </w:r>
    </w:p>
    <w:p w:rsidR="005529A6" w:rsidRDefault="00063544" w:rsidP="00063544">
      <w:pPr>
        <w:jc w:val="center"/>
        <w:rPr>
          <w:rFonts w:ascii="Times New Roman" w:hAnsi="Times New Roman" w:cs="Times New Roman"/>
          <w:sz w:val="28"/>
          <w:szCs w:val="28"/>
          <w:lang w:val="uk-UA"/>
        </w:rPr>
      </w:pPr>
      <w:r w:rsidRPr="00E838A3">
        <w:rPr>
          <w:rFonts w:ascii="Times New Roman" w:hAnsi="Times New Roman" w:cs="Times New Roman"/>
          <w:sz w:val="28"/>
          <w:szCs w:val="28"/>
          <w:lang w:val="uk-UA"/>
        </w:rPr>
        <w:t xml:space="preserve">щодо дотримання </w:t>
      </w:r>
      <w:r w:rsidR="005529A6">
        <w:rPr>
          <w:rFonts w:ascii="Times New Roman" w:hAnsi="Times New Roman" w:cs="Times New Roman"/>
          <w:sz w:val="28"/>
          <w:szCs w:val="28"/>
          <w:lang w:val="uk-UA"/>
        </w:rPr>
        <w:t>державними службовцями</w:t>
      </w:r>
    </w:p>
    <w:p w:rsidR="005529A6" w:rsidRDefault="002711FE" w:rsidP="00063544">
      <w:pPr>
        <w:jc w:val="center"/>
        <w:rPr>
          <w:rFonts w:ascii="Times New Roman" w:hAnsi="Times New Roman" w:cs="Times New Roman"/>
          <w:sz w:val="28"/>
          <w:szCs w:val="28"/>
          <w:lang w:val="uk-UA"/>
        </w:rPr>
      </w:pPr>
      <w:r w:rsidRPr="00E838A3">
        <w:rPr>
          <w:rFonts w:ascii="Times New Roman" w:hAnsi="Times New Roman" w:cs="Times New Roman"/>
          <w:sz w:val="28"/>
          <w:szCs w:val="28"/>
          <w:lang w:val="uk-UA"/>
        </w:rPr>
        <w:t>Національного агентства України з питань державної служби</w:t>
      </w:r>
    </w:p>
    <w:p w:rsidR="00063544" w:rsidRPr="00E838A3" w:rsidRDefault="002711FE" w:rsidP="00063544">
      <w:pPr>
        <w:jc w:val="center"/>
        <w:rPr>
          <w:rFonts w:ascii="Times New Roman" w:hAnsi="Times New Roman" w:cs="Times New Roman"/>
          <w:sz w:val="28"/>
          <w:szCs w:val="28"/>
          <w:lang w:val="uk-UA"/>
        </w:rPr>
      </w:pPr>
      <w:r w:rsidRPr="00E838A3">
        <w:rPr>
          <w:rFonts w:ascii="Times New Roman" w:hAnsi="Times New Roman" w:cs="Times New Roman"/>
          <w:sz w:val="28"/>
          <w:szCs w:val="28"/>
          <w:lang w:val="uk-UA"/>
        </w:rPr>
        <w:t xml:space="preserve">вимог </w:t>
      </w:r>
      <w:r w:rsidRPr="00E838A3">
        <w:rPr>
          <w:rFonts w:ascii="Times New Roman" w:hAnsi="Times New Roman" w:cs="Times New Roman"/>
          <w:sz w:val="28"/>
          <w:szCs w:val="28"/>
          <w:lang w:val="uk-UA"/>
        </w:rPr>
        <w:t>Закону України «Про запобігання корупції» під час реалізації заходів</w:t>
      </w:r>
      <w:r w:rsidRPr="00E838A3">
        <w:rPr>
          <w:rFonts w:ascii="Times New Roman" w:hAnsi="Times New Roman" w:cs="Times New Roman"/>
          <w:sz w:val="28"/>
          <w:szCs w:val="28"/>
          <w:lang w:val="uk-UA"/>
        </w:rPr>
        <w:t xml:space="preserve"> контролю за додержанням визначених Законом України «Про державну службу» умов реалізації громадянами права на державну службу та здійснення діяльності з внутрішнього аудиту</w:t>
      </w:r>
    </w:p>
    <w:p w:rsidR="00063544" w:rsidRPr="00E838A3" w:rsidRDefault="00063544" w:rsidP="00063544">
      <w:pPr>
        <w:rPr>
          <w:rFonts w:ascii="Times New Roman" w:hAnsi="Times New Roman" w:cs="Times New Roman"/>
          <w:sz w:val="28"/>
          <w:szCs w:val="28"/>
          <w:lang w:val="uk-UA"/>
        </w:rPr>
      </w:pPr>
    </w:p>
    <w:p w:rsidR="00063544" w:rsidRPr="00E838A3" w:rsidRDefault="00E838A3" w:rsidP="00A012D9">
      <w:pPr>
        <w:ind w:firstLine="708"/>
        <w:rPr>
          <w:rFonts w:ascii="Times New Roman" w:hAnsi="Times New Roman" w:cs="Times New Roman"/>
          <w:sz w:val="28"/>
          <w:szCs w:val="28"/>
          <w:lang w:val="uk-UA"/>
        </w:rPr>
      </w:pPr>
      <w:r w:rsidRPr="00E838A3">
        <w:rPr>
          <w:rFonts w:ascii="Times New Roman" w:hAnsi="Times New Roman" w:cs="Times New Roman"/>
          <w:sz w:val="28"/>
          <w:szCs w:val="28"/>
          <w:lang w:val="uk-UA"/>
        </w:rPr>
        <w:t>Законом України «Про запобігання корупції» (далі – Закон)</w:t>
      </w:r>
      <w:r w:rsidR="00063544" w:rsidRPr="00E838A3">
        <w:rPr>
          <w:rFonts w:ascii="Times New Roman" w:hAnsi="Times New Roman" w:cs="Times New Roman"/>
          <w:sz w:val="28"/>
          <w:szCs w:val="28"/>
          <w:lang w:val="uk-UA"/>
        </w:rPr>
        <w:t xml:space="preserve"> встановлено низку положень, які за змістом є обмеженнями та заборонами певних видів поведінки </w:t>
      </w:r>
      <w:r w:rsidR="008A3B12" w:rsidRPr="00E838A3">
        <w:rPr>
          <w:rFonts w:ascii="Times New Roman" w:hAnsi="Times New Roman" w:cs="Times New Roman"/>
          <w:sz w:val="28"/>
          <w:szCs w:val="28"/>
          <w:lang w:val="uk-UA"/>
        </w:rPr>
        <w:t>для посадових осіб, на яких поширюється дія Закону</w:t>
      </w:r>
      <w:r w:rsidR="00063544" w:rsidRPr="00E838A3">
        <w:rPr>
          <w:rFonts w:ascii="Times New Roman" w:hAnsi="Times New Roman" w:cs="Times New Roman"/>
          <w:sz w:val="28"/>
          <w:szCs w:val="28"/>
          <w:lang w:val="uk-UA"/>
        </w:rPr>
        <w:t xml:space="preserve">, а за своїм призначенням </w:t>
      </w:r>
      <w:r w:rsidR="000F3096">
        <w:rPr>
          <w:rFonts w:ascii="Times New Roman" w:hAnsi="Times New Roman" w:cs="Times New Roman"/>
          <w:sz w:val="28"/>
          <w:szCs w:val="28"/>
          <w:lang w:val="uk-UA"/>
        </w:rPr>
        <w:t>є</w:t>
      </w:r>
      <w:r w:rsidR="00063544" w:rsidRPr="00E838A3">
        <w:rPr>
          <w:rFonts w:ascii="Times New Roman" w:hAnsi="Times New Roman" w:cs="Times New Roman"/>
          <w:sz w:val="28"/>
          <w:szCs w:val="28"/>
          <w:lang w:val="uk-UA"/>
        </w:rPr>
        <w:t xml:space="preserve"> засоб</w:t>
      </w:r>
      <w:r w:rsidR="000F3096">
        <w:rPr>
          <w:rFonts w:ascii="Times New Roman" w:hAnsi="Times New Roman" w:cs="Times New Roman"/>
          <w:sz w:val="28"/>
          <w:szCs w:val="28"/>
          <w:lang w:val="uk-UA"/>
        </w:rPr>
        <w:t>ам</w:t>
      </w:r>
      <w:r w:rsidR="00063544" w:rsidRPr="00E838A3">
        <w:rPr>
          <w:rFonts w:ascii="Times New Roman" w:hAnsi="Times New Roman" w:cs="Times New Roman"/>
          <w:sz w:val="28"/>
          <w:szCs w:val="28"/>
          <w:lang w:val="uk-UA"/>
        </w:rPr>
        <w:t xml:space="preserve">и </w:t>
      </w:r>
      <w:r w:rsidR="000F3096">
        <w:rPr>
          <w:rFonts w:ascii="Times New Roman" w:hAnsi="Times New Roman" w:cs="Times New Roman"/>
          <w:sz w:val="28"/>
          <w:szCs w:val="28"/>
          <w:lang w:val="uk-UA"/>
        </w:rPr>
        <w:t xml:space="preserve">щодо </w:t>
      </w:r>
      <w:r w:rsidR="00063544" w:rsidRPr="00E838A3">
        <w:rPr>
          <w:rFonts w:ascii="Times New Roman" w:hAnsi="Times New Roman" w:cs="Times New Roman"/>
          <w:sz w:val="28"/>
          <w:szCs w:val="28"/>
          <w:lang w:val="uk-UA"/>
        </w:rPr>
        <w:t>запобі</w:t>
      </w:r>
      <w:r w:rsidR="00A012D9" w:rsidRPr="00E838A3">
        <w:rPr>
          <w:rFonts w:ascii="Times New Roman" w:hAnsi="Times New Roman" w:cs="Times New Roman"/>
          <w:sz w:val="28"/>
          <w:szCs w:val="28"/>
          <w:lang w:val="uk-UA"/>
        </w:rPr>
        <w:t>гання корупції. Т</w:t>
      </w:r>
      <w:r w:rsidR="00063544" w:rsidRPr="00E838A3">
        <w:rPr>
          <w:rFonts w:ascii="Times New Roman" w:hAnsi="Times New Roman" w:cs="Times New Roman"/>
          <w:sz w:val="28"/>
          <w:szCs w:val="28"/>
          <w:lang w:val="uk-UA"/>
        </w:rPr>
        <w:t xml:space="preserve">акі положення </w:t>
      </w:r>
      <w:r w:rsidR="00A012D9" w:rsidRPr="00E838A3">
        <w:rPr>
          <w:rFonts w:ascii="Times New Roman" w:hAnsi="Times New Roman" w:cs="Times New Roman"/>
          <w:sz w:val="28"/>
          <w:szCs w:val="28"/>
          <w:lang w:val="uk-UA"/>
        </w:rPr>
        <w:t xml:space="preserve">необхідно </w:t>
      </w:r>
      <w:r w:rsidR="00063544" w:rsidRPr="00E838A3">
        <w:rPr>
          <w:rFonts w:ascii="Times New Roman" w:hAnsi="Times New Roman" w:cs="Times New Roman"/>
          <w:sz w:val="28"/>
          <w:szCs w:val="28"/>
          <w:lang w:val="uk-UA"/>
        </w:rPr>
        <w:t>знати, розуміти та дотримуватись у своїй повсякденній діяльності.</w:t>
      </w:r>
    </w:p>
    <w:p w:rsidR="00063544" w:rsidRPr="00E838A3" w:rsidRDefault="00063544" w:rsidP="00063544">
      <w:pPr>
        <w:rPr>
          <w:rFonts w:ascii="Times New Roman" w:hAnsi="Times New Roman" w:cs="Times New Roman"/>
          <w:sz w:val="28"/>
          <w:szCs w:val="28"/>
          <w:lang w:val="uk-UA"/>
        </w:rPr>
      </w:pPr>
    </w:p>
    <w:p w:rsidR="00063544" w:rsidRPr="00E838A3" w:rsidRDefault="00A012D9" w:rsidP="00A012D9">
      <w:pPr>
        <w:jc w:val="center"/>
        <w:rPr>
          <w:rFonts w:ascii="Times New Roman" w:hAnsi="Times New Roman" w:cs="Times New Roman"/>
          <w:i/>
          <w:sz w:val="28"/>
          <w:szCs w:val="28"/>
          <w:lang w:val="uk-UA"/>
        </w:rPr>
      </w:pPr>
      <w:r w:rsidRPr="00E838A3">
        <w:rPr>
          <w:rFonts w:ascii="Times New Roman" w:hAnsi="Times New Roman" w:cs="Times New Roman"/>
          <w:i/>
          <w:sz w:val="28"/>
          <w:szCs w:val="28"/>
          <w:lang w:val="uk-UA"/>
        </w:rPr>
        <w:t xml:space="preserve">І. </w:t>
      </w:r>
      <w:r w:rsidR="00063544" w:rsidRPr="00E838A3">
        <w:rPr>
          <w:rFonts w:ascii="Times New Roman" w:hAnsi="Times New Roman" w:cs="Times New Roman"/>
          <w:i/>
          <w:sz w:val="28"/>
          <w:szCs w:val="28"/>
          <w:lang w:val="uk-UA"/>
        </w:rPr>
        <w:t>Обмеження щодо використання службових повноважень чи свого становища</w:t>
      </w:r>
    </w:p>
    <w:p w:rsidR="00063544" w:rsidRPr="00E838A3" w:rsidRDefault="00063544" w:rsidP="00063544">
      <w:pPr>
        <w:rPr>
          <w:rFonts w:ascii="Times New Roman" w:hAnsi="Times New Roman" w:cs="Times New Roman"/>
          <w:sz w:val="28"/>
          <w:szCs w:val="28"/>
          <w:lang w:val="uk-UA"/>
        </w:rPr>
      </w:pPr>
    </w:p>
    <w:p w:rsidR="00063544" w:rsidRPr="00E838A3" w:rsidRDefault="00A94B14" w:rsidP="00A012D9">
      <w:pPr>
        <w:ind w:firstLine="708"/>
        <w:rPr>
          <w:rFonts w:ascii="Times New Roman" w:hAnsi="Times New Roman" w:cs="Times New Roman"/>
          <w:sz w:val="28"/>
          <w:szCs w:val="28"/>
          <w:lang w:val="uk-UA"/>
        </w:rPr>
      </w:pPr>
      <w:r>
        <w:rPr>
          <w:rFonts w:ascii="Times New Roman" w:hAnsi="Times New Roman" w:cs="Times New Roman"/>
          <w:sz w:val="28"/>
          <w:szCs w:val="28"/>
          <w:lang w:val="uk-UA"/>
        </w:rPr>
        <w:t>С</w:t>
      </w:r>
      <w:r w:rsidR="00063544" w:rsidRPr="00E838A3">
        <w:rPr>
          <w:rFonts w:ascii="Times New Roman" w:hAnsi="Times New Roman" w:cs="Times New Roman"/>
          <w:sz w:val="28"/>
          <w:szCs w:val="28"/>
          <w:lang w:val="uk-UA"/>
        </w:rPr>
        <w:t>уб’єктам</w:t>
      </w:r>
      <w:r w:rsidR="00892CE2" w:rsidRPr="00E838A3">
        <w:rPr>
          <w:rFonts w:ascii="Times New Roman" w:hAnsi="Times New Roman" w:cs="Times New Roman"/>
          <w:sz w:val="28"/>
          <w:szCs w:val="28"/>
          <w:lang w:val="uk-UA"/>
        </w:rPr>
        <w:t>, на яких поширюється дія Закону</w:t>
      </w:r>
      <w:r w:rsidR="003E2081">
        <w:rPr>
          <w:rFonts w:ascii="Times New Roman" w:hAnsi="Times New Roman" w:cs="Times New Roman"/>
          <w:sz w:val="28"/>
          <w:szCs w:val="28"/>
          <w:lang w:val="uk-UA"/>
        </w:rPr>
        <w:t xml:space="preserve"> </w:t>
      </w:r>
      <w:r w:rsidR="003E2081" w:rsidRPr="00A94B14">
        <w:rPr>
          <w:rFonts w:ascii="Times New Roman" w:hAnsi="Times New Roman" w:cs="Times New Roman"/>
          <w:i/>
          <w:sz w:val="28"/>
          <w:szCs w:val="28"/>
          <w:lang w:val="uk-UA"/>
        </w:rPr>
        <w:t>(перелік таких суб’єктів визначено у статті 3 Закону)</w:t>
      </w:r>
      <w:r w:rsidR="00892CE2" w:rsidRPr="00E838A3">
        <w:rPr>
          <w:rFonts w:ascii="Times New Roman" w:hAnsi="Times New Roman" w:cs="Times New Roman"/>
          <w:sz w:val="28"/>
          <w:szCs w:val="28"/>
          <w:lang w:val="uk-UA"/>
        </w:rPr>
        <w:t>,</w:t>
      </w:r>
      <w:r w:rsidR="00215F56" w:rsidRPr="00E838A3">
        <w:rPr>
          <w:rFonts w:ascii="Times New Roman" w:hAnsi="Times New Roman" w:cs="Times New Roman"/>
          <w:sz w:val="28"/>
          <w:szCs w:val="28"/>
          <w:lang w:val="uk-UA"/>
        </w:rPr>
        <w:t xml:space="preserve"> </w:t>
      </w:r>
      <w:r w:rsidR="00215F56" w:rsidRPr="00A94B14">
        <w:rPr>
          <w:rFonts w:ascii="Times New Roman" w:hAnsi="Times New Roman" w:cs="Times New Roman"/>
          <w:sz w:val="28"/>
          <w:szCs w:val="28"/>
          <w:lang w:val="uk-UA"/>
        </w:rPr>
        <w:t>забороняється</w:t>
      </w:r>
      <w:r w:rsidR="00215F56" w:rsidRPr="00E838A3">
        <w:rPr>
          <w:rFonts w:ascii="Times New Roman" w:hAnsi="Times New Roman" w:cs="Times New Roman"/>
          <w:sz w:val="28"/>
          <w:szCs w:val="28"/>
          <w:lang w:val="uk-UA"/>
        </w:rPr>
        <w:t xml:space="preserve">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r>
        <w:rPr>
          <w:rFonts w:ascii="Times New Roman" w:hAnsi="Times New Roman" w:cs="Times New Roman"/>
          <w:sz w:val="28"/>
          <w:szCs w:val="28"/>
          <w:lang w:val="uk-UA"/>
        </w:rPr>
        <w:t xml:space="preserve"> </w:t>
      </w:r>
      <w:r w:rsidRPr="00B3791B">
        <w:rPr>
          <w:rFonts w:ascii="Times New Roman" w:hAnsi="Times New Roman" w:cs="Times New Roman"/>
          <w:i/>
          <w:sz w:val="28"/>
          <w:szCs w:val="28"/>
          <w:lang w:val="uk-UA"/>
        </w:rPr>
        <w:t>(стаття 22 Закону)</w:t>
      </w:r>
      <w:r w:rsidR="00215F56" w:rsidRPr="00E838A3">
        <w:rPr>
          <w:rFonts w:ascii="Times New Roman" w:hAnsi="Times New Roman" w:cs="Times New Roman"/>
          <w:sz w:val="28"/>
          <w:szCs w:val="28"/>
          <w:lang w:val="uk-UA"/>
        </w:rPr>
        <w:t>.</w:t>
      </w:r>
    </w:p>
    <w:p w:rsidR="00063544" w:rsidRPr="00E838A3" w:rsidRDefault="00063544" w:rsidP="00063544">
      <w:pPr>
        <w:rPr>
          <w:rFonts w:ascii="Times New Roman" w:hAnsi="Times New Roman" w:cs="Times New Roman"/>
          <w:sz w:val="28"/>
          <w:szCs w:val="28"/>
          <w:lang w:val="uk-UA"/>
        </w:rPr>
      </w:pPr>
    </w:p>
    <w:p w:rsidR="00063544" w:rsidRPr="00A012D9" w:rsidRDefault="00A012D9" w:rsidP="00A012D9">
      <w:pPr>
        <w:jc w:val="center"/>
        <w:rPr>
          <w:rFonts w:ascii="Times New Roman" w:hAnsi="Times New Roman" w:cs="Times New Roman"/>
          <w:i/>
          <w:sz w:val="28"/>
          <w:szCs w:val="28"/>
          <w:lang w:val="uk-UA"/>
        </w:rPr>
      </w:pPr>
      <w:r w:rsidRPr="00A012D9">
        <w:rPr>
          <w:rFonts w:ascii="Times New Roman" w:hAnsi="Times New Roman" w:cs="Times New Roman"/>
          <w:i/>
          <w:sz w:val="28"/>
          <w:szCs w:val="28"/>
          <w:lang w:val="uk-UA"/>
        </w:rPr>
        <w:t xml:space="preserve">ІІ. </w:t>
      </w:r>
      <w:r w:rsidR="00063544" w:rsidRPr="00A012D9">
        <w:rPr>
          <w:rFonts w:ascii="Times New Roman" w:hAnsi="Times New Roman" w:cs="Times New Roman"/>
          <w:i/>
          <w:sz w:val="28"/>
          <w:szCs w:val="28"/>
          <w:lang w:val="uk-UA"/>
        </w:rPr>
        <w:t>Обмеження щодо одержання подарунків</w:t>
      </w:r>
    </w:p>
    <w:p w:rsidR="004F4BA4" w:rsidRDefault="004F4BA4" w:rsidP="004F4BA4">
      <w:pPr>
        <w:rPr>
          <w:rFonts w:ascii="Times New Roman" w:hAnsi="Times New Roman" w:cs="Times New Roman"/>
          <w:sz w:val="28"/>
          <w:szCs w:val="28"/>
          <w:lang w:val="uk-UA"/>
        </w:rPr>
      </w:pPr>
    </w:p>
    <w:p w:rsidR="004F4BA4" w:rsidRPr="004F4BA4" w:rsidRDefault="00EE0B31" w:rsidP="004003BD">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4F4BA4" w:rsidRPr="004F4BA4">
        <w:rPr>
          <w:rFonts w:ascii="Times New Roman" w:hAnsi="Times New Roman" w:cs="Times New Roman"/>
          <w:sz w:val="28"/>
          <w:szCs w:val="28"/>
          <w:lang w:val="uk-UA"/>
        </w:rPr>
        <w:t>Особам, зазначеним у пунктах 1, 2 частини першої статті 3 Закону</w:t>
      </w:r>
      <w:r w:rsidR="004003BD">
        <w:rPr>
          <w:rFonts w:ascii="Times New Roman" w:hAnsi="Times New Roman" w:cs="Times New Roman"/>
          <w:sz w:val="28"/>
          <w:szCs w:val="28"/>
          <w:lang w:val="uk-UA"/>
        </w:rPr>
        <w:t xml:space="preserve"> </w:t>
      </w:r>
      <w:r w:rsidR="004003BD" w:rsidRPr="004003BD">
        <w:rPr>
          <w:rFonts w:ascii="Times New Roman" w:hAnsi="Times New Roman" w:cs="Times New Roman"/>
          <w:i/>
          <w:sz w:val="28"/>
          <w:szCs w:val="28"/>
          <w:lang w:val="uk-UA"/>
        </w:rPr>
        <w:t>(особи, уповноважені на виконання функцій держави або місцевого самоврядування та особи, які для цілей Закону прирівнюються до таких осіб)</w:t>
      </w:r>
      <w:r w:rsidR="004F4BA4" w:rsidRPr="004F4BA4">
        <w:rPr>
          <w:rFonts w:ascii="Times New Roman" w:hAnsi="Times New Roman" w:cs="Times New Roman"/>
          <w:sz w:val="28"/>
          <w:szCs w:val="28"/>
          <w:lang w:val="uk-UA"/>
        </w:rPr>
        <w:t>,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4F4BA4" w:rsidRPr="004F4BA4" w:rsidRDefault="004F4BA4" w:rsidP="004F4BA4">
      <w:pPr>
        <w:rPr>
          <w:rFonts w:ascii="Times New Roman" w:hAnsi="Times New Roman" w:cs="Times New Roman"/>
          <w:sz w:val="28"/>
          <w:szCs w:val="28"/>
          <w:lang w:val="uk-UA"/>
        </w:rPr>
      </w:pPr>
    </w:p>
    <w:p w:rsidR="004F4BA4" w:rsidRPr="004F4BA4" w:rsidRDefault="004F4BA4" w:rsidP="004003BD">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1) у зв’язку із здійсненням такими особами діяльності, пов’язаної із виконанням функцій держави або місцевого самоврядування;</w:t>
      </w:r>
    </w:p>
    <w:p w:rsidR="004F4BA4" w:rsidRPr="004F4BA4" w:rsidRDefault="004F4BA4" w:rsidP="004F4BA4">
      <w:pPr>
        <w:rPr>
          <w:rFonts w:ascii="Times New Roman" w:hAnsi="Times New Roman" w:cs="Times New Roman"/>
          <w:sz w:val="28"/>
          <w:szCs w:val="28"/>
          <w:lang w:val="uk-UA"/>
        </w:rPr>
      </w:pPr>
    </w:p>
    <w:p w:rsidR="004F4BA4" w:rsidRPr="004F4BA4" w:rsidRDefault="004F4BA4" w:rsidP="004003BD">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2) якщо особа, яка дарує, перебуває в підпорядкуванні такої особи.</w:t>
      </w:r>
    </w:p>
    <w:p w:rsidR="004F4BA4" w:rsidRPr="004F4BA4" w:rsidRDefault="004F4BA4" w:rsidP="004F4BA4">
      <w:pPr>
        <w:rPr>
          <w:rFonts w:ascii="Times New Roman" w:hAnsi="Times New Roman" w:cs="Times New Roman"/>
          <w:sz w:val="28"/>
          <w:szCs w:val="28"/>
          <w:lang w:val="uk-UA"/>
        </w:rPr>
      </w:pPr>
    </w:p>
    <w:p w:rsidR="004F4BA4" w:rsidRPr="004F4BA4" w:rsidRDefault="004F4BA4" w:rsidP="004003BD">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 xml:space="preserve">Особам, які за будь-який рік, починаючи з 2010 року, належали або належать до осіб, передбачених абзацом </w:t>
      </w:r>
      <w:r w:rsidR="004003BD">
        <w:rPr>
          <w:rFonts w:ascii="Times New Roman" w:hAnsi="Times New Roman" w:cs="Times New Roman"/>
          <w:sz w:val="28"/>
          <w:szCs w:val="28"/>
          <w:lang w:val="uk-UA"/>
        </w:rPr>
        <w:t>третім пункту 3 підрозділу 9-4 «</w:t>
      </w:r>
      <w:r w:rsidRPr="004F4BA4">
        <w:rPr>
          <w:rFonts w:ascii="Times New Roman" w:hAnsi="Times New Roman" w:cs="Times New Roman"/>
          <w:sz w:val="28"/>
          <w:szCs w:val="28"/>
          <w:lang w:val="uk-UA"/>
        </w:rPr>
        <w:t>Особливості застосування одноразового (спеціального) добровільного дек</w:t>
      </w:r>
      <w:r w:rsidR="004003BD">
        <w:rPr>
          <w:rFonts w:ascii="Times New Roman" w:hAnsi="Times New Roman" w:cs="Times New Roman"/>
          <w:sz w:val="28"/>
          <w:szCs w:val="28"/>
          <w:lang w:val="uk-UA"/>
        </w:rPr>
        <w:t>ларування активів фізичних осіб» розділу XX «</w:t>
      </w:r>
      <w:r w:rsidRPr="004F4BA4">
        <w:rPr>
          <w:rFonts w:ascii="Times New Roman" w:hAnsi="Times New Roman" w:cs="Times New Roman"/>
          <w:sz w:val="28"/>
          <w:szCs w:val="28"/>
          <w:lang w:val="uk-UA"/>
        </w:rPr>
        <w:t>Перехідні положення</w:t>
      </w:r>
      <w:r w:rsidR="004003BD">
        <w:rPr>
          <w:rFonts w:ascii="Times New Roman" w:hAnsi="Times New Roman" w:cs="Times New Roman"/>
          <w:sz w:val="28"/>
          <w:szCs w:val="28"/>
          <w:lang w:val="uk-UA"/>
        </w:rPr>
        <w:t>»</w:t>
      </w:r>
      <w:r w:rsidRPr="004F4BA4">
        <w:rPr>
          <w:rFonts w:ascii="Times New Roman" w:hAnsi="Times New Roman" w:cs="Times New Roman"/>
          <w:sz w:val="28"/>
          <w:szCs w:val="28"/>
          <w:lang w:val="uk-UA"/>
        </w:rPr>
        <w:t xml:space="preserve"> Податкового кодексу України, забороняється безпосередньо або через інших осіб одержувати від членів сім’ї такої фізичної особи першого та другого ступенів споріднення, визначених підпунктом 14.1.263 пункту 14.1 статті 14 </w:t>
      </w:r>
      <w:r w:rsidRPr="004F4BA4">
        <w:rPr>
          <w:rFonts w:ascii="Times New Roman" w:hAnsi="Times New Roman" w:cs="Times New Roman"/>
          <w:sz w:val="28"/>
          <w:szCs w:val="28"/>
          <w:lang w:val="uk-UA"/>
        </w:rPr>
        <w:lastRenderedPageBreak/>
        <w:t>Податкового кодексу України, подарунки, які є активами, включеними до одноразової (спеціальної) добровільної декларації відповідно до підрозділу 9</w:t>
      </w:r>
      <w:r w:rsidR="004003BD">
        <w:rPr>
          <w:rFonts w:ascii="Times New Roman" w:hAnsi="Times New Roman" w:cs="Times New Roman"/>
          <w:sz w:val="28"/>
          <w:szCs w:val="28"/>
          <w:vertAlign w:val="superscript"/>
          <w:lang w:val="uk-UA"/>
        </w:rPr>
        <w:t>4</w:t>
      </w:r>
      <w:r w:rsidR="004003BD">
        <w:rPr>
          <w:rFonts w:ascii="Times New Roman" w:hAnsi="Times New Roman" w:cs="Times New Roman"/>
          <w:sz w:val="28"/>
          <w:szCs w:val="28"/>
          <w:lang w:val="uk-UA"/>
        </w:rPr>
        <w:t xml:space="preserve"> «</w:t>
      </w:r>
      <w:r w:rsidRPr="004F4BA4">
        <w:rPr>
          <w:rFonts w:ascii="Times New Roman" w:hAnsi="Times New Roman" w:cs="Times New Roman"/>
          <w:sz w:val="28"/>
          <w:szCs w:val="28"/>
          <w:lang w:val="uk-UA"/>
        </w:rPr>
        <w:t>Особливості застосування одноразового (спеціального) добровільного декларування активів фізичних осіб" р</w:t>
      </w:r>
      <w:r w:rsidR="004003BD">
        <w:rPr>
          <w:rFonts w:ascii="Times New Roman" w:hAnsi="Times New Roman" w:cs="Times New Roman"/>
          <w:sz w:val="28"/>
          <w:szCs w:val="28"/>
          <w:lang w:val="uk-UA"/>
        </w:rPr>
        <w:t>озділу XX "Прикінцеві положення»</w:t>
      </w:r>
      <w:r w:rsidRPr="004F4BA4">
        <w:rPr>
          <w:rFonts w:ascii="Times New Roman" w:hAnsi="Times New Roman" w:cs="Times New Roman"/>
          <w:sz w:val="28"/>
          <w:szCs w:val="28"/>
          <w:lang w:val="uk-UA"/>
        </w:rPr>
        <w:t xml:space="preserve"> Податкового кодексу України, протягом п’яти років з дати закінчення строку подання декларацій з одноразового (спеціального) добровільного декларування відповідно до Податкового кодексу України.</w:t>
      </w:r>
    </w:p>
    <w:p w:rsidR="004F4BA4" w:rsidRPr="004F4BA4" w:rsidRDefault="004F4BA4" w:rsidP="004F4BA4">
      <w:pPr>
        <w:rPr>
          <w:rFonts w:ascii="Times New Roman" w:hAnsi="Times New Roman" w:cs="Times New Roman"/>
          <w:sz w:val="28"/>
          <w:szCs w:val="28"/>
          <w:lang w:val="uk-UA"/>
        </w:rPr>
      </w:pPr>
    </w:p>
    <w:tbl>
      <w:tblPr>
        <w:tblStyle w:val="a3"/>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7287"/>
      </w:tblGrid>
      <w:tr w:rsidR="004003BD" w:rsidTr="00B3791B">
        <w:tc>
          <w:tcPr>
            <w:tcW w:w="1501" w:type="dxa"/>
          </w:tcPr>
          <w:p w:rsidR="004003BD" w:rsidRPr="004003BD" w:rsidRDefault="004003BD" w:rsidP="00A406AF">
            <w:pPr>
              <w:rPr>
                <w:rFonts w:ascii="Times New Roman" w:hAnsi="Times New Roman" w:cs="Times New Roman"/>
                <w:i/>
                <w:sz w:val="24"/>
                <w:szCs w:val="24"/>
                <w:lang w:val="uk-UA"/>
              </w:rPr>
            </w:pPr>
            <w:r w:rsidRPr="004003BD">
              <w:rPr>
                <w:rFonts w:ascii="Times New Roman" w:hAnsi="Times New Roman" w:cs="Times New Roman"/>
                <w:i/>
                <w:sz w:val="24"/>
                <w:szCs w:val="24"/>
                <w:lang w:val="uk-UA"/>
              </w:rPr>
              <w:t>Довідково:</w:t>
            </w:r>
          </w:p>
        </w:tc>
        <w:tc>
          <w:tcPr>
            <w:tcW w:w="7287" w:type="dxa"/>
          </w:tcPr>
          <w:p w:rsidR="004003BD" w:rsidRPr="004003BD" w:rsidRDefault="004003BD" w:rsidP="008D743D">
            <w:pPr>
              <w:rPr>
                <w:rFonts w:ascii="Times New Roman" w:hAnsi="Times New Roman" w:cs="Times New Roman"/>
                <w:sz w:val="24"/>
                <w:szCs w:val="24"/>
                <w:lang w:val="uk-UA"/>
              </w:rPr>
            </w:pPr>
            <w:r w:rsidRPr="004003BD">
              <w:rPr>
                <w:rFonts w:ascii="Times New Roman" w:hAnsi="Times New Roman" w:cs="Times New Roman"/>
                <w:i/>
                <w:sz w:val="24"/>
                <w:szCs w:val="24"/>
                <w:lang w:val="uk-UA"/>
              </w:rPr>
              <w:t xml:space="preserve">членами сім’ї фізичної особи першого ступеня споріднення для цілей розділу IV </w:t>
            </w:r>
            <w:r w:rsidR="008D743D">
              <w:rPr>
                <w:rFonts w:ascii="Times New Roman" w:hAnsi="Times New Roman" w:cs="Times New Roman"/>
                <w:i/>
                <w:sz w:val="24"/>
                <w:szCs w:val="24"/>
                <w:lang w:val="uk-UA"/>
              </w:rPr>
              <w:t xml:space="preserve">Податкового </w:t>
            </w:r>
            <w:r w:rsidRPr="004003BD">
              <w:rPr>
                <w:rFonts w:ascii="Times New Roman" w:hAnsi="Times New Roman" w:cs="Times New Roman"/>
                <w:i/>
                <w:sz w:val="24"/>
                <w:szCs w:val="24"/>
                <w:lang w:val="uk-UA"/>
              </w:rPr>
              <w:t xml:space="preserve">Кодексу </w:t>
            </w:r>
            <w:r w:rsidR="008D743D">
              <w:rPr>
                <w:rFonts w:ascii="Times New Roman" w:hAnsi="Times New Roman" w:cs="Times New Roman"/>
                <w:i/>
                <w:sz w:val="24"/>
                <w:szCs w:val="24"/>
                <w:lang w:val="uk-UA"/>
              </w:rPr>
              <w:t xml:space="preserve">України </w:t>
            </w:r>
            <w:r w:rsidRPr="004003BD">
              <w:rPr>
                <w:rFonts w:ascii="Times New Roman" w:hAnsi="Times New Roman" w:cs="Times New Roman"/>
                <w:i/>
                <w:sz w:val="24"/>
                <w:szCs w:val="24"/>
                <w:lang w:val="uk-UA"/>
              </w:rPr>
              <w:t>вважаються її батьки, її чоловік або дружина, діти такої фізичної особи, у тому числі усиновлені;</w:t>
            </w:r>
          </w:p>
        </w:tc>
      </w:tr>
      <w:tr w:rsidR="004003BD" w:rsidTr="00B3791B">
        <w:tc>
          <w:tcPr>
            <w:tcW w:w="1501" w:type="dxa"/>
          </w:tcPr>
          <w:p w:rsidR="004003BD" w:rsidRPr="004003BD" w:rsidRDefault="004003BD" w:rsidP="00A406AF">
            <w:pPr>
              <w:rPr>
                <w:rFonts w:ascii="Times New Roman" w:hAnsi="Times New Roman" w:cs="Times New Roman"/>
                <w:sz w:val="24"/>
                <w:szCs w:val="24"/>
                <w:lang w:val="uk-UA"/>
              </w:rPr>
            </w:pPr>
          </w:p>
        </w:tc>
        <w:tc>
          <w:tcPr>
            <w:tcW w:w="7287" w:type="dxa"/>
          </w:tcPr>
          <w:p w:rsidR="004003BD" w:rsidRPr="004003BD" w:rsidRDefault="004003BD" w:rsidP="008D743D">
            <w:pPr>
              <w:rPr>
                <w:rFonts w:ascii="Times New Roman" w:hAnsi="Times New Roman" w:cs="Times New Roman"/>
                <w:sz w:val="24"/>
                <w:szCs w:val="24"/>
                <w:lang w:val="uk-UA"/>
              </w:rPr>
            </w:pPr>
            <w:r w:rsidRPr="004003BD">
              <w:rPr>
                <w:rFonts w:ascii="Times New Roman" w:hAnsi="Times New Roman" w:cs="Times New Roman"/>
                <w:i/>
                <w:sz w:val="24"/>
                <w:szCs w:val="24"/>
                <w:lang w:val="uk-UA"/>
              </w:rPr>
              <w:t xml:space="preserve">членами сім’ї фізичної особи другого ступеня споріднення для цілей розділу IV </w:t>
            </w:r>
            <w:r w:rsidR="008D743D">
              <w:rPr>
                <w:rFonts w:ascii="Times New Roman" w:hAnsi="Times New Roman" w:cs="Times New Roman"/>
                <w:i/>
                <w:sz w:val="24"/>
                <w:szCs w:val="24"/>
                <w:lang w:val="uk-UA"/>
              </w:rPr>
              <w:t>згаданого</w:t>
            </w:r>
            <w:r w:rsidRPr="004003BD">
              <w:rPr>
                <w:rFonts w:ascii="Times New Roman" w:hAnsi="Times New Roman" w:cs="Times New Roman"/>
                <w:i/>
                <w:sz w:val="24"/>
                <w:szCs w:val="24"/>
                <w:lang w:val="uk-UA"/>
              </w:rPr>
              <w:t xml:space="preserve"> Кодексу вважаються її рідні брати та сестри</w:t>
            </w:r>
            <w:r w:rsidR="000F164A">
              <w:rPr>
                <w:rFonts w:ascii="Times New Roman" w:hAnsi="Times New Roman" w:cs="Times New Roman"/>
                <w:i/>
                <w:sz w:val="24"/>
                <w:szCs w:val="24"/>
                <w:lang w:val="uk-UA"/>
              </w:rPr>
              <w:t xml:space="preserve">, її баба та дід з боку матері </w:t>
            </w:r>
            <w:bookmarkStart w:id="0" w:name="_GoBack"/>
            <w:bookmarkEnd w:id="0"/>
            <w:r w:rsidRPr="004003BD">
              <w:rPr>
                <w:rFonts w:ascii="Times New Roman" w:hAnsi="Times New Roman" w:cs="Times New Roman"/>
                <w:i/>
                <w:sz w:val="24"/>
                <w:szCs w:val="24"/>
                <w:lang w:val="uk-UA"/>
              </w:rPr>
              <w:t>і з боку батька, онуки.</w:t>
            </w:r>
          </w:p>
        </w:tc>
      </w:tr>
    </w:tbl>
    <w:p w:rsidR="004003BD" w:rsidRPr="004F4BA4" w:rsidRDefault="004003BD" w:rsidP="004F4BA4">
      <w:pPr>
        <w:rPr>
          <w:rFonts w:ascii="Times New Roman" w:hAnsi="Times New Roman" w:cs="Times New Roman"/>
          <w:sz w:val="28"/>
          <w:szCs w:val="28"/>
          <w:lang w:val="uk-UA"/>
        </w:rPr>
      </w:pPr>
    </w:p>
    <w:p w:rsidR="004F4BA4" w:rsidRPr="004F4BA4" w:rsidRDefault="00EE0B31" w:rsidP="00B3791B">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F4BA4" w:rsidRPr="004F4BA4">
        <w:rPr>
          <w:rFonts w:ascii="Times New Roman" w:hAnsi="Times New Roman" w:cs="Times New Roman"/>
          <w:sz w:val="28"/>
          <w:szCs w:val="28"/>
          <w:lang w:val="uk-UA"/>
        </w:rPr>
        <w:t>Особи, зазначені у пунктах 1, 2 частини першої статті 3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4F4BA4" w:rsidRPr="004F4BA4" w:rsidRDefault="004F4BA4" w:rsidP="00B3791B">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Передбачене цією частиною обмеження щодо вартості подарунків не поширюється на подарунки, які:</w:t>
      </w:r>
    </w:p>
    <w:p w:rsidR="004F4BA4" w:rsidRPr="004F4BA4" w:rsidRDefault="004F4BA4" w:rsidP="004F4BA4">
      <w:pPr>
        <w:rPr>
          <w:rFonts w:ascii="Times New Roman" w:hAnsi="Times New Roman" w:cs="Times New Roman"/>
          <w:sz w:val="28"/>
          <w:szCs w:val="28"/>
          <w:lang w:val="uk-UA"/>
        </w:rPr>
      </w:pPr>
    </w:p>
    <w:p w:rsidR="004F4BA4" w:rsidRPr="004F4BA4" w:rsidRDefault="004F4BA4" w:rsidP="00B3791B">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1) даруються близькими особами;</w:t>
      </w:r>
    </w:p>
    <w:p w:rsidR="004F4BA4" w:rsidRPr="004F4BA4" w:rsidRDefault="004F4BA4" w:rsidP="004F4BA4">
      <w:pPr>
        <w:rPr>
          <w:rFonts w:ascii="Times New Roman" w:hAnsi="Times New Roman" w:cs="Times New Roman"/>
          <w:sz w:val="28"/>
          <w:szCs w:val="28"/>
          <w:lang w:val="uk-UA"/>
        </w:rPr>
      </w:pPr>
    </w:p>
    <w:p w:rsidR="004F4BA4" w:rsidRPr="004F4BA4" w:rsidRDefault="004F4BA4" w:rsidP="00B3791B">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2) одержуються як загальнодоступні знижки на товари, послуги, загальнодоступні виграші, призи, премії, бонуси.</w:t>
      </w:r>
    </w:p>
    <w:p w:rsidR="004F4BA4" w:rsidRPr="004F4BA4" w:rsidRDefault="004F4BA4" w:rsidP="004F4BA4">
      <w:pPr>
        <w:rPr>
          <w:rFonts w:ascii="Times New Roman" w:hAnsi="Times New Roman" w:cs="Times New Roman"/>
          <w:sz w:val="28"/>
          <w:szCs w:val="28"/>
          <w:lang w:val="uk-UA"/>
        </w:rPr>
      </w:pPr>
    </w:p>
    <w:p w:rsidR="004F4BA4" w:rsidRPr="004F4BA4" w:rsidRDefault="00EE0B31" w:rsidP="00B3791B">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4F4BA4" w:rsidRPr="004F4BA4">
        <w:rPr>
          <w:rFonts w:ascii="Times New Roman" w:hAnsi="Times New Roman" w:cs="Times New Roman"/>
          <w:sz w:val="28"/>
          <w:szCs w:val="28"/>
          <w:lang w:val="uk-UA"/>
        </w:rPr>
        <w:t>Подарунки, одержані особами, зазначеними у пунктах 1, 2 частини першої статті 3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w:t>
      </w:r>
    </w:p>
    <w:p w:rsidR="004F4BA4" w:rsidRPr="004F4BA4" w:rsidRDefault="004F4BA4" w:rsidP="004F4BA4">
      <w:pPr>
        <w:rPr>
          <w:rFonts w:ascii="Times New Roman" w:hAnsi="Times New Roman" w:cs="Times New Roman"/>
          <w:sz w:val="28"/>
          <w:szCs w:val="28"/>
          <w:lang w:val="uk-UA"/>
        </w:rPr>
      </w:pPr>
    </w:p>
    <w:p w:rsidR="004F4BA4" w:rsidRDefault="00EE0B31" w:rsidP="00B3791B">
      <w:pPr>
        <w:ind w:firstLine="708"/>
        <w:rPr>
          <w:rFonts w:ascii="Times New Roman" w:hAnsi="Times New Roman" w:cs="Times New Roman"/>
          <w:i/>
          <w:sz w:val="28"/>
          <w:szCs w:val="28"/>
          <w:lang w:val="uk-UA"/>
        </w:rPr>
      </w:pPr>
      <w:r>
        <w:rPr>
          <w:rFonts w:ascii="Times New Roman" w:hAnsi="Times New Roman" w:cs="Times New Roman"/>
          <w:sz w:val="28"/>
          <w:szCs w:val="28"/>
          <w:lang w:val="uk-UA"/>
        </w:rPr>
        <w:t xml:space="preserve">4. </w:t>
      </w:r>
      <w:r w:rsidR="004F4BA4" w:rsidRPr="004F4BA4">
        <w:rPr>
          <w:rFonts w:ascii="Times New Roman" w:hAnsi="Times New Roman" w:cs="Times New Roman"/>
          <w:sz w:val="28"/>
          <w:szCs w:val="28"/>
          <w:lang w:val="uk-UA"/>
        </w:rPr>
        <w:t>Рішення, прийняте особою, зазначеною у пунктах 1, 2 частини першої статті 3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цього Закону</w:t>
      </w:r>
      <w:r w:rsidR="00B3791B">
        <w:rPr>
          <w:rFonts w:ascii="Times New Roman" w:hAnsi="Times New Roman" w:cs="Times New Roman"/>
          <w:sz w:val="28"/>
          <w:szCs w:val="28"/>
          <w:lang w:val="uk-UA"/>
        </w:rPr>
        <w:t xml:space="preserve">     </w:t>
      </w:r>
      <w:r w:rsidR="00B3791B" w:rsidRPr="00B3791B">
        <w:rPr>
          <w:rFonts w:ascii="Times New Roman" w:hAnsi="Times New Roman" w:cs="Times New Roman"/>
          <w:i/>
          <w:sz w:val="28"/>
          <w:szCs w:val="28"/>
          <w:lang w:val="uk-UA"/>
        </w:rPr>
        <w:t>(стаття 23 Закону)</w:t>
      </w:r>
      <w:r w:rsidR="004F4BA4" w:rsidRPr="00B3791B">
        <w:rPr>
          <w:rFonts w:ascii="Times New Roman" w:hAnsi="Times New Roman" w:cs="Times New Roman"/>
          <w:i/>
          <w:sz w:val="28"/>
          <w:szCs w:val="28"/>
          <w:lang w:val="uk-UA"/>
        </w:rPr>
        <w:t>.</w:t>
      </w:r>
    </w:p>
    <w:p w:rsidR="001561B8" w:rsidRPr="00B3791B" w:rsidRDefault="001561B8" w:rsidP="00B3791B">
      <w:pPr>
        <w:ind w:firstLine="708"/>
        <w:rPr>
          <w:rFonts w:ascii="Times New Roman" w:hAnsi="Times New Roman" w:cs="Times New Roman"/>
          <w:i/>
          <w:sz w:val="28"/>
          <w:szCs w:val="28"/>
          <w:lang w:val="uk-UA"/>
        </w:rPr>
      </w:pPr>
    </w:p>
    <w:p w:rsidR="004F4BA4" w:rsidRPr="00EE0B31" w:rsidRDefault="00EE0B31" w:rsidP="00EE0B31">
      <w:pPr>
        <w:jc w:val="center"/>
        <w:rPr>
          <w:rFonts w:ascii="Times New Roman" w:hAnsi="Times New Roman" w:cs="Times New Roman"/>
          <w:i/>
          <w:sz w:val="28"/>
          <w:szCs w:val="28"/>
          <w:lang w:val="uk-UA"/>
        </w:rPr>
      </w:pPr>
      <w:r w:rsidRPr="00EE0B31">
        <w:rPr>
          <w:rFonts w:ascii="Times New Roman" w:hAnsi="Times New Roman" w:cs="Times New Roman"/>
          <w:i/>
          <w:sz w:val="28"/>
          <w:szCs w:val="28"/>
          <w:lang w:val="uk-UA"/>
        </w:rPr>
        <w:lastRenderedPageBreak/>
        <w:t>ІІІ.</w:t>
      </w:r>
      <w:r w:rsidR="004F4BA4" w:rsidRPr="00EE0B31">
        <w:rPr>
          <w:rFonts w:ascii="Times New Roman" w:hAnsi="Times New Roman" w:cs="Times New Roman"/>
          <w:i/>
          <w:sz w:val="28"/>
          <w:szCs w:val="28"/>
          <w:lang w:val="uk-UA"/>
        </w:rPr>
        <w:t xml:space="preserve"> Запобігання одержанню неправомірної вигоди або подарунка та поводження з ними</w:t>
      </w:r>
    </w:p>
    <w:p w:rsidR="004F4BA4" w:rsidRPr="004F4BA4" w:rsidRDefault="004F4BA4" w:rsidP="004F4BA4">
      <w:pPr>
        <w:rPr>
          <w:rFonts w:ascii="Times New Roman" w:hAnsi="Times New Roman" w:cs="Times New Roman"/>
          <w:sz w:val="28"/>
          <w:szCs w:val="28"/>
          <w:lang w:val="uk-UA"/>
        </w:rPr>
      </w:pPr>
    </w:p>
    <w:p w:rsidR="004F4BA4" w:rsidRPr="004F4BA4" w:rsidRDefault="004F4BA4" w:rsidP="00EE0B31">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4F4BA4" w:rsidRPr="004F4BA4" w:rsidRDefault="004F4BA4" w:rsidP="004F4BA4">
      <w:pPr>
        <w:rPr>
          <w:rFonts w:ascii="Times New Roman" w:hAnsi="Times New Roman" w:cs="Times New Roman"/>
          <w:sz w:val="28"/>
          <w:szCs w:val="28"/>
          <w:lang w:val="uk-UA"/>
        </w:rPr>
      </w:pPr>
    </w:p>
    <w:p w:rsidR="004F4BA4" w:rsidRPr="004F4BA4" w:rsidRDefault="004F4BA4" w:rsidP="00EE0B31">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1) відмовитися від пропозиції;</w:t>
      </w:r>
    </w:p>
    <w:p w:rsidR="004F4BA4" w:rsidRPr="004F4BA4" w:rsidRDefault="004F4BA4" w:rsidP="004F4BA4">
      <w:pPr>
        <w:rPr>
          <w:rFonts w:ascii="Times New Roman" w:hAnsi="Times New Roman" w:cs="Times New Roman"/>
          <w:sz w:val="28"/>
          <w:szCs w:val="28"/>
          <w:lang w:val="uk-UA"/>
        </w:rPr>
      </w:pPr>
    </w:p>
    <w:p w:rsidR="004F4BA4" w:rsidRPr="004F4BA4" w:rsidRDefault="004F4BA4" w:rsidP="00EE0B31">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2) за можливості ідентифікувати особу, яка зробила пропозицію;</w:t>
      </w:r>
    </w:p>
    <w:p w:rsidR="004F4BA4" w:rsidRPr="004F4BA4" w:rsidRDefault="004F4BA4" w:rsidP="004F4BA4">
      <w:pPr>
        <w:rPr>
          <w:rFonts w:ascii="Times New Roman" w:hAnsi="Times New Roman" w:cs="Times New Roman"/>
          <w:sz w:val="28"/>
          <w:szCs w:val="28"/>
          <w:lang w:val="uk-UA"/>
        </w:rPr>
      </w:pPr>
    </w:p>
    <w:p w:rsidR="004F4BA4" w:rsidRPr="004F4BA4" w:rsidRDefault="004F4BA4" w:rsidP="00EE0B31">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3) залучити свідків, якщо це можливо, у тому числі з числа співробітників;</w:t>
      </w:r>
    </w:p>
    <w:p w:rsidR="004F4BA4" w:rsidRPr="004F4BA4" w:rsidRDefault="004F4BA4" w:rsidP="004F4BA4">
      <w:pPr>
        <w:rPr>
          <w:rFonts w:ascii="Times New Roman" w:hAnsi="Times New Roman" w:cs="Times New Roman"/>
          <w:sz w:val="28"/>
          <w:szCs w:val="28"/>
          <w:lang w:val="uk-UA"/>
        </w:rPr>
      </w:pPr>
    </w:p>
    <w:p w:rsidR="004F4BA4" w:rsidRPr="004F4BA4" w:rsidRDefault="004F4BA4" w:rsidP="00EE0B31">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4F4BA4" w:rsidRPr="004F4BA4" w:rsidRDefault="004F4BA4" w:rsidP="004F4BA4">
      <w:pPr>
        <w:rPr>
          <w:rFonts w:ascii="Times New Roman" w:hAnsi="Times New Roman" w:cs="Times New Roman"/>
          <w:sz w:val="28"/>
          <w:szCs w:val="28"/>
          <w:lang w:val="uk-UA"/>
        </w:rPr>
      </w:pPr>
    </w:p>
    <w:p w:rsidR="004F4BA4" w:rsidRPr="004F4BA4" w:rsidRDefault="004F4BA4" w:rsidP="00EE0B31">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4F4BA4" w:rsidRPr="004F4BA4" w:rsidRDefault="004F4BA4" w:rsidP="004F4BA4">
      <w:pPr>
        <w:rPr>
          <w:rFonts w:ascii="Times New Roman" w:hAnsi="Times New Roman" w:cs="Times New Roman"/>
          <w:sz w:val="28"/>
          <w:szCs w:val="28"/>
          <w:lang w:val="uk-UA"/>
        </w:rPr>
      </w:pPr>
    </w:p>
    <w:p w:rsidR="004F4BA4" w:rsidRPr="004F4BA4" w:rsidRDefault="004F4BA4" w:rsidP="00EE0B31">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4F4BA4" w:rsidRPr="004F4BA4" w:rsidRDefault="004F4BA4" w:rsidP="004F4BA4">
      <w:pPr>
        <w:rPr>
          <w:rFonts w:ascii="Times New Roman" w:hAnsi="Times New Roman" w:cs="Times New Roman"/>
          <w:sz w:val="28"/>
          <w:szCs w:val="28"/>
          <w:lang w:val="uk-UA"/>
        </w:rPr>
      </w:pPr>
    </w:p>
    <w:p w:rsidR="004F4BA4" w:rsidRPr="004F4BA4" w:rsidRDefault="004F4BA4" w:rsidP="00EE0B31">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4F4BA4" w:rsidRPr="004F4BA4" w:rsidRDefault="004F4BA4" w:rsidP="004F4BA4">
      <w:pPr>
        <w:rPr>
          <w:rFonts w:ascii="Times New Roman" w:hAnsi="Times New Roman" w:cs="Times New Roman"/>
          <w:sz w:val="28"/>
          <w:szCs w:val="28"/>
          <w:lang w:val="uk-UA"/>
        </w:rPr>
      </w:pPr>
    </w:p>
    <w:p w:rsidR="004F4BA4" w:rsidRPr="004F4BA4" w:rsidRDefault="004F4BA4" w:rsidP="00EE0B31">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4F4BA4" w:rsidRPr="004F4BA4" w:rsidRDefault="004F4BA4" w:rsidP="004F4BA4">
      <w:pPr>
        <w:rPr>
          <w:rFonts w:ascii="Times New Roman" w:hAnsi="Times New Roman" w:cs="Times New Roman"/>
          <w:sz w:val="28"/>
          <w:szCs w:val="28"/>
          <w:lang w:val="uk-UA"/>
        </w:rPr>
      </w:pPr>
    </w:p>
    <w:p w:rsidR="004F4BA4" w:rsidRPr="004F4BA4" w:rsidRDefault="004F4BA4" w:rsidP="00EE0B31">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lastRenderedPageBreak/>
        <w:t xml:space="preserve">4. Положення цієї статті не поширюються на випадки одержання подарунка за наявності обставин, передбачених частиною другою </w:t>
      </w:r>
      <w:r w:rsidR="00EE0B31">
        <w:rPr>
          <w:rFonts w:ascii="Times New Roman" w:hAnsi="Times New Roman" w:cs="Times New Roman"/>
          <w:sz w:val="28"/>
          <w:szCs w:val="28"/>
          <w:lang w:val="uk-UA"/>
        </w:rPr>
        <w:t xml:space="preserve">                </w:t>
      </w:r>
      <w:r w:rsidRPr="004F4BA4">
        <w:rPr>
          <w:rFonts w:ascii="Times New Roman" w:hAnsi="Times New Roman" w:cs="Times New Roman"/>
          <w:sz w:val="28"/>
          <w:szCs w:val="28"/>
          <w:lang w:val="uk-UA"/>
        </w:rPr>
        <w:t>статті 23 Закону.</w:t>
      </w:r>
    </w:p>
    <w:p w:rsidR="004F4BA4" w:rsidRPr="004F4BA4" w:rsidRDefault="004F4BA4" w:rsidP="004F4BA4">
      <w:pPr>
        <w:rPr>
          <w:rFonts w:ascii="Times New Roman" w:hAnsi="Times New Roman" w:cs="Times New Roman"/>
          <w:sz w:val="28"/>
          <w:szCs w:val="28"/>
          <w:lang w:val="uk-UA"/>
        </w:rPr>
      </w:pPr>
    </w:p>
    <w:p w:rsidR="004F4BA4" w:rsidRPr="004F4BA4" w:rsidRDefault="004F4BA4" w:rsidP="00EE0B31">
      <w:pPr>
        <w:ind w:firstLine="708"/>
        <w:rPr>
          <w:rFonts w:ascii="Times New Roman" w:hAnsi="Times New Roman" w:cs="Times New Roman"/>
          <w:sz w:val="28"/>
          <w:szCs w:val="28"/>
          <w:lang w:val="uk-UA"/>
        </w:rPr>
      </w:pPr>
      <w:r w:rsidRPr="004F4BA4">
        <w:rPr>
          <w:rFonts w:ascii="Times New Roman" w:hAnsi="Times New Roman" w:cs="Times New Roman"/>
          <w:sz w:val="28"/>
          <w:szCs w:val="28"/>
          <w:lang w:val="uk-UA"/>
        </w:rPr>
        <w:t>5. У випадку наявності в особи, зазначеної у пунктах 1, 2 частини першої статті 3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r w:rsidR="000F3096">
        <w:rPr>
          <w:rFonts w:ascii="Times New Roman" w:hAnsi="Times New Roman" w:cs="Times New Roman"/>
          <w:sz w:val="28"/>
          <w:szCs w:val="28"/>
          <w:lang w:val="uk-UA"/>
        </w:rPr>
        <w:t xml:space="preserve">                  </w:t>
      </w:r>
      <w:r w:rsidR="000F3096" w:rsidRPr="000F3096">
        <w:rPr>
          <w:rFonts w:ascii="Times New Roman" w:hAnsi="Times New Roman" w:cs="Times New Roman"/>
          <w:i/>
          <w:sz w:val="28"/>
          <w:szCs w:val="28"/>
          <w:lang w:val="uk-UA"/>
        </w:rPr>
        <w:t>(стаття 24 Закону)</w:t>
      </w:r>
      <w:r w:rsidRPr="000F3096">
        <w:rPr>
          <w:rFonts w:ascii="Times New Roman" w:hAnsi="Times New Roman" w:cs="Times New Roman"/>
          <w:i/>
          <w:sz w:val="28"/>
          <w:szCs w:val="28"/>
          <w:lang w:val="uk-UA"/>
        </w:rPr>
        <w:t>.</w:t>
      </w:r>
    </w:p>
    <w:sectPr w:rsidR="004F4BA4" w:rsidRPr="004F4BA4" w:rsidSect="004529C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16" w:rsidRDefault="00A90916" w:rsidP="004529C9">
      <w:r>
        <w:separator/>
      </w:r>
    </w:p>
  </w:endnote>
  <w:endnote w:type="continuationSeparator" w:id="0">
    <w:p w:rsidR="00A90916" w:rsidRDefault="00A90916" w:rsidP="0045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16" w:rsidRDefault="00A90916" w:rsidP="004529C9">
      <w:r>
        <w:separator/>
      </w:r>
    </w:p>
  </w:footnote>
  <w:footnote w:type="continuationSeparator" w:id="0">
    <w:p w:rsidR="00A90916" w:rsidRDefault="00A90916" w:rsidP="0045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74983"/>
      <w:docPartObj>
        <w:docPartGallery w:val="Page Numbers (Top of Page)"/>
        <w:docPartUnique/>
      </w:docPartObj>
    </w:sdtPr>
    <w:sdtContent>
      <w:p w:rsidR="004529C9" w:rsidRDefault="004529C9">
        <w:pPr>
          <w:pStyle w:val="a5"/>
          <w:jc w:val="center"/>
        </w:pPr>
        <w:r>
          <w:fldChar w:fldCharType="begin"/>
        </w:r>
        <w:r>
          <w:instrText>PAGE   \* MERGEFORMAT</w:instrText>
        </w:r>
        <w:r>
          <w:fldChar w:fldCharType="separate"/>
        </w:r>
        <w:r w:rsidR="000F164A">
          <w:rPr>
            <w:noProof/>
          </w:rPr>
          <w:t>2</w:t>
        </w:r>
        <w:r>
          <w:fldChar w:fldCharType="end"/>
        </w:r>
      </w:p>
    </w:sdtContent>
  </w:sdt>
  <w:p w:rsidR="004529C9" w:rsidRDefault="004529C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44"/>
    <w:rsid w:val="00062D6F"/>
    <w:rsid w:val="00063544"/>
    <w:rsid w:val="000F164A"/>
    <w:rsid w:val="000F3096"/>
    <w:rsid w:val="001561B8"/>
    <w:rsid w:val="00215F56"/>
    <w:rsid w:val="002711FE"/>
    <w:rsid w:val="00375733"/>
    <w:rsid w:val="003E2081"/>
    <w:rsid w:val="003F6ABF"/>
    <w:rsid w:val="004003BD"/>
    <w:rsid w:val="004529C9"/>
    <w:rsid w:val="004D0C0F"/>
    <w:rsid w:val="004F4BA4"/>
    <w:rsid w:val="005529A6"/>
    <w:rsid w:val="005D6212"/>
    <w:rsid w:val="00731354"/>
    <w:rsid w:val="00892CE2"/>
    <w:rsid w:val="008A3B12"/>
    <w:rsid w:val="008B008A"/>
    <w:rsid w:val="008D743D"/>
    <w:rsid w:val="009327F7"/>
    <w:rsid w:val="00A012D9"/>
    <w:rsid w:val="00A90916"/>
    <w:rsid w:val="00A94B14"/>
    <w:rsid w:val="00AE7844"/>
    <w:rsid w:val="00B3791B"/>
    <w:rsid w:val="00E838A3"/>
    <w:rsid w:val="00EE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DE96"/>
  <w15:chartTrackingRefBased/>
  <w15:docId w15:val="{E472B4D2-7FB0-47CE-8982-5FA64315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0B31"/>
    <w:pPr>
      <w:ind w:left="720"/>
      <w:contextualSpacing/>
    </w:pPr>
  </w:style>
  <w:style w:type="paragraph" w:styleId="a5">
    <w:name w:val="header"/>
    <w:basedOn w:val="a"/>
    <w:link w:val="a6"/>
    <w:uiPriority w:val="99"/>
    <w:unhideWhenUsed/>
    <w:rsid w:val="004529C9"/>
    <w:pPr>
      <w:tabs>
        <w:tab w:val="center" w:pos="4677"/>
        <w:tab w:val="right" w:pos="9355"/>
      </w:tabs>
    </w:pPr>
  </w:style>
  <w:style w:type="character" w:customStyle="1" w:styleId="a6">
    <w:name w:val="Верхний колонтитул Знак"/>
    <w:basedOn w:val="a0"/>
    <w:link w:val="a5"/>
    <w:uiPriority w:val="99"/>
    <w:rsid w:val="004529C9"/>
  </w:style>
  <w:style w:type="paragraph" w:styleId="a7">
    <w:name w:val="footer"/>
    <w:basedOn w:val="a"/>
    <w:link w:val="a8"/>
    <w:uiPriority w:val="99"/>
    <w:unhideWhenUsed/>
    <w:rsid w:val="004529C9"/>
    <w:pPr>
      <w:tabs>
        <w:tab w:val="center" w:pos="4677"/>
        <w:tab w:val="right" w:pos="9355"/>
      </w:tabs>
    </w:pPr>
  </w:style>
  <w:style w:type="character" w:customStyle="1" w:styleId="a8">
    <w:name w:val="Нижний колонтитул Знак"/>
    <w:basedOn w:val="a0"/>
    <w:link w:val="a7"/>
    <w:uiPriority w:val="99"/>
    <w:rsid w:val="0045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 Іванович Курилко</dc:creator>
  <cp:keywords/>
  <dc:description/>
  <cp:lastModifiedBy>Валерій Іванович Курилко</cp:lastModifiedBy>
  <cp:revision>22</cp:revision>
  <dcterms:created xsi:type="dcterms:W3CDTF">2021-11-08T09:09:00Z</dcterms:created>
  <dcterms:modified xsi:type="dcterms:W3CDTF">2021-11-09T12:51:00Z</dcterms:modified>
</cp:coreProperties>
</file>