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lineRule="auto"/>
        <w:ind w:left="5387" w:firstLine="0"/>
        <w:rPr>
          <w:color w:val="333333"/>
          <w:sz w:val="28"/>
          <w:szCs w:val="28"/>
        </w:rPr>
      </w:pPr>
      <w:bookmarkStart w:colFirst="0" w:colLast="0" w:name="_heading=h.gjdgxs" w:id="0"/>
      <w:bookmarkEnd w:id="0"/>
      <w:r w:rsidDel="00000000" w:rsidR="00000000" w:rsidRPr="00000000">
        <w:rPr>
          <w:sz w:val="28"/>
          <w:szCs w:val="28"/>
          <w:rtl w:val="0"/>
        </w:rPr>
        <w:t xml:space="preserve">Додаток 2</w:t>
        <w:br w:type="textWrapping"/>
        <w:t xml:space="preserve">до Методичних рекомендацій</w:t>
        <w:br w:type="textWrapping"/>
        <w:t xml:space="preserve">щодо процедури проведення адаптації новопризначених посадових осіб місцевого самоврядування в органах місцевого самоврядування</w:t>
        <w:br w:type="textWrapping"/>
        <w:t xml:space="preserve">(абзац другий пункту 10 розділу ІІ)</w:t>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jc w:val="center"/>
        <w:rPr>
          <w:b w:val="1"/>
          <w:color w:val="000000"/>
          <w:sz w:val="28"/>
          <w:szCs w:val="28"/>
        </w:rPr>
      </w:pPr>
      <w:bookmarkStart w:colFirst="0" w:colLast="0" w:name="_heading=h.30j0zll" w:id="1"/>
      <w:bookmarkEnd w:id="1"/>
      <w:r w:rsidDel="00000000" w:rsidR="00000000" w:rsidRPr="00000000">
        <w:rPr>
          <w:b w:val="1"/>
          <w:color w:val="000000"/>
          <w:sz w:val="28"/>
          <w:szCs w:val="28"/>
          <w:rtl w:val="0"/>
        </w:rPr>
        <w:t xml:space="preserve">Рекомендовані форми пам'яток (чек-листів) для учасників </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360" w:lineRule="auto"/>
        <w:jc w:val="center"/>
        <w:rPr>
          <w:b w:val="1"/>
          <w:color w:val="000000"/>
          <w:sz w:val="28"/>
          <w:szCs w:val="28"/>
        </w:rPr>
        <w:sectPr>
          <w:headerReference r:id="rId8" w:type="default"/>
          <w:pgSz w:h="16838" w:w="11906" w:orient="portrait"/>
          <w:pgMar w:bottom="1134" w:top="1134" w:left="1701" w:right="567" w:header="567" w:footer="567"/>
          <w:pgNumType w:start="1"/>
          <w:titlePg w:val="1"/>
        </w:sectPr>
      </w:pPr>
      <w:r w:rsidDel="00000000" w:rsidR="00000000" w:rsidRPr="00000000">
        <w:rPr>
          <w:b w:val="1"/>
          <w:color w:val="000000"/>
          <w:sz w:val="28"/>
          <w:szCs w:val="28"/>
          <w:rtl w:val="0"/>
        </w:rPr>
        <w:t xml:space="preserve">процедури адаптації</w:t>
      </w:r>
      <w:r w:rsidDel="00000000" w:rsidR="00000000" w:rsidRPr="00000000">
        <w:rPr>
          <w:b w:val="1"/>
          <w:color w:val="00000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lineRule="auto"/>
        <w:jc w:val="both"/>
        <w:rPr>
          <w:b w:val="1"/>
          <w:color w:val="000000"/>
          <w:sz w:val="28"/>
          <w:szCs w:val="28"/>
        </w:rPr>
      </w:pPr>
      <w:bookmarkStart w:colFirst="0" w:colLast="0" w:name="_heading=h.1fob9te" w:id="2"/>
      <w:bookmarkEnd w:id="2"/>
      <w:r w:rsidDel="00000000" w:rsidR="00000000" w:rsidRPr="00000000">
        <w:rPr>
          <w:b w:val="1"/>
          <w:color w:val="000000"/>
          <w:sz w:val="28"/>
          <w:szCs w:val="28"/>
          <w:rtl w:val="0"/>
        </w:rPr>
        <w:t xml:space="preserve">І. Пам'ятка (чек-лист) для представника служби управління персоналом</w:t>
      </w:r>
    </w:p>
    <w:tbl>
      <w:tblPr>
        <w:tblStyle w:val="Table1"/>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782"/>
        <w:tblGridChange w:id="0">
          <w:tblGrid>
            <w:gridCol w:w="562"/>
            <w:gridCol w:w="8782"/>
          </w:tblGrid>
        </w:tblGridChange>
      </w:tblGrid>
      <w:tr>
        <w:trPr>
          <w:cantSplit w:val="0"/>
          <w:tblHeader w:val="0"/>
        </w:trPr>
        <w:tc>
          <w:tcPr/>
          <w:p w:rsidR="00000000" w:rsidDel="00000000" w:rsidP="00000000" w:rsidRDefault="00000000" w:rsidRPr="00000000" w14:paraId="00000005">
            <w:pPr>
              <w:tabs>
                <w:tab w:val="left" w:pos="709"/>
                <w:tab w:val="left" w:pos="851"/>
                <w:tab w:val="left" w:pos="1276"/>
              </w:tabs>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06">
            <w:pPr>
              <w:tabs>
                <w:tab w:val="left" w:pos="709"/>
                <w:tab w:val="left" w:pos="851"/>
                <w:tab w:val="left" w:pos="1276"/>
              </w:tabs>
              <w:spacing w:after="40" w:lineRule="auto"/>
              <w:jc w:val="both"/>
              <w:rPr>
                <w:sz w:val="28"/>
                <w:szCs w:val="28"/>
              </w:rPr>
            </w:pPr>
            <w:r w:rsidDel="00000000" w:rsidR="00000000" w:rsidRPr="00000000">
              <w:rPr>
                <w:sz w:val="28"/>
                <w:szCs w:val="28"/>
                <w:rtl w:val="0"/>
              </w:rPr>
              <w:t xml:space="preserve">узгодити дату та час зустрічі з новопризначеною посадовою особою місцевого самоврядування в її перший робочий день, крім випадків, коли перший робочий день такої особи це день оголошення територіальною виборчою комісією рішення про реєстрацію сільського, селищного, міського голови, день її обрання або затвердження відповідною радою</w:t>
            </w:r>
          </w:p>
        </w:tc>
      </w:tr>
      <w:tr>
        <w:trPr>
          <w:cantSplit w:val="0"/>
          <w:tblHeader w:val="0"/>
        </w:trPr>
        <w:tc>
          <w:tcPr/>
          <w:p w:rsidR="00000000" w:rsidDel="00000000" w:rsidP="00000000" w:rsidRDefault="00000000" w:rsidRPr="00000000" w14:paraId="00000007">
            <w:pPr>
              <w:tabs>
                <w:tab w:val="left" w:pos="709"/>
                <w:tab w:val="left" w:pos="851"/>
                <w:tab w:val="left" w:pos="1276"/>
              </w:tabs>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08">
            <w:pPr>
              <w:tabs>
                <w:tab w:val="left" w:pos="709"/>
                <w:tab w:val="left" w:pos="851"/>
                <w:tab w:val="left" w:pos="1276"/>
              </w:tabs>
              <w:spacing w:after="40" w:lineRule="auto"/>
              <w:jc w:val="both"/>
              <w:rPr>
                <w:sz w:val="28"/>
                <w:szCs w:val="28"/>
              </w:rPr>
            </w:pPr>
            <w:r w:rsidDel="00000000" w:rsidR="00000000" w:rsidRPr="00000000">
              <w:rPr>
                <w:sz w:val="28"/>
                <w:szCs w:val="28"/>
                <w:rtl w:val="0"/>
              </w:rPr>
              <w:t xml:space="preserve">повідомити учасників, які будуть задіяні в організації процедури адаптації, про дату та час виходу новопризначеної посадової особи місцевого самоврядування</w:t>
            </w:r>
          </w:p>
        </w:tc>
      </w:tr>
      <w:tr>
        <w:trPr>
          <w:cantSplit w:val="0"/>
          <w:tblHeader w:val="0"/>
        </w:trPr>
        <w:tc>
          <w:tcPr/>
          <w:p w:rsidR="00000000" w:rsidDel="00000000" w:rsidP="00000000" w:rsidRDefault="00000000" w:rsidRPr="00000000" w14:paraId="00000009">
            <w:pPr>
              <w:tabs>
                <w:tab w:val="left" w:pos="709"/>
                <w:tab w:val="left" w:pos="851"/>
                <w:tab w:val="left" w:pos="1276"/>
              </w:tabs>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0A">
            <w:pPr>
              <w:tabs>
                <w:tab w:val="left" w:pos="709"/>
                <w:tab w:val="left" w:pos="851"/>
                <w:tab w:val="left" w:pos="1276"/>
              </w:tabs>
              <w:spacing w:after="40" w:lineRule="auto"/>
              <w:jc w:val="both"/>
              <w:rPr>
                <w:sz w:val="28"/>
                <w:szCs w:val="28"/>
              </w:rPr>
            </w:pPr>
            <w:r w:rsidDel="00000000" w:rsidR="00000000" w:rsidRPr="00000000">
              <w:rPr>
                <w:sz w:val="28"/>
                <w:szCs w:val="28"/>
                <w:rtl w:val="0"/>
              </w:rPr>
              <w:t xml:space="preserve">узгодити розподіл ролей та завдань між учасниками та надати їм пам'ятки (чек-листи)</w:t>
            </w:r>
          </w:p>
        </w:tc>
      </w:tr>
      <w:tr>
        <w:trPr>
          <w:cantSplit w:val="0"/>
          <w:tblHeader w:val="0"/>
        </w:trPr>
        <w:tc>
          <w:tcPr/>
          <w:p w:rsidR="00000000" w:rsidDel="00000000" w:rsidP="00000000" w:rsidRDefault="00000000" w:rsidRPr="00000000" w14:paraId="0000000B">
            <w:pPr>
              <w:tabs>
                <w:tab w:val="left" w:pos="709"/>
                <w:tab w:val="left" w:pos="851"/>
                <w:tab w:val="left" w:pos="1276"/>
              </w:tabs>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0C">
            <w:pPr>
              <w:tabs>
                <w:tab w:val="left" w:pos="709"/>
                <w:tab w:val="left" w:pos="851"/>
                <w:tab w:val="left" w:pos="1276"/>
              </w:tabs>
              <w:spacing w:after="40" w:lineRule="auto"/>
              <w:jc w:val="both"/>
              <w:rPr>
                <w:sz w:val="28"/>
                <w:szCs w:val="28"/>
              </w:rPr>
            </w:pPr>
            <w:r w:rsidDel="00000000" w:rsidR="00000000" w:rsidRPr="00000000">
              <w:rPr>
                <w:sz w:val="28"/>
                <w:szCs w:val="28"/>
                <w:rtl w:val="0"/>
              </w:rPr>
              <w:t xml:space="preserve">надіслати на електронну пошту новопризначеної посадової особи місцевого самоврядування інформаційний лист, крім випадків, коли перший робочий день такої особи це день оголошення територіальною виборчою комісією рішення про реєстрацію сільського, селищного, міського голови, день її обрання або затвердження відповідною радою</w:t>
            </w:r>
          </w:p>
        </w:tc>
      </w:tr>
      <w:tr>
        <w:trPr>
          <w:cantSplit w:val="0"/>
          <w:tblHeader w:val="0"/>
        </w:trPr>
        <w:tc>
          <w:tcPr/>
          <w:p w:rsidR="00000000" w:rsidDel="00000000" w:rsidP="00000000" w:rsidRDefault="00000000" w:rsidRPr="00000000" w14:paraId="0000000D">
            <w:pPr>
              <w:tabs>
                <w:tab w:val="left" w:pos="709"/>
                <w:tab w:val="left" w:pos="851"/>
                <w:tab w:val="left" w:pos="1276"/>
              </w:tabs>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0E">
            <w:pPr>
              <w:tabs>
                <w:tab w:val="left" w:pos="709"/>
                <w:tab w:val="left" w:pos="851"/>
                <w:tab w:val="left" w:pos="1276"/>
              </w:tabs>
              <w:spacing w:after="40" w:lineRule="auto"/>
              <w:jc w:val="both"/>
              <w:rPr>
                <w:sz w:val="28"/>
                <w:szCs w:val="28"/>
              </w:rPr>
            </w:pPr>
            <w:r w:rsidDel="00000000" w:rsidR="00000000" w:rsidRPr="00000000">
              <w:rPr>
                <w:sz w:val="28"/>
                <w:szCs w:val="28"/>
                <w:rtl w:val="0"/>
              </w:rPr>
              <w:t xml:space="preserve">сформувати спільно з безпосереднім керівником новопризначеної посадової особи місцевого самоврядування (у разі наявності) програму адаптації </w:t>
            </w:r>
          </w:p>
        </w:tc>
      </w:tr>
      <w:tr>
        <w:trPr>
          <w:cantSplit w:val="0"/>
          <w:tblHeader w:val="0"/>
        </w:trPr>
        <w:tc>
          <w:tcPr/>
          <w:p w:rsidR="00000000" w:rsidDel="00000000" w:rsidP="00000000" w:rsidRDefault="00000000" w:rsidRPr="00000000" w14:paraId="0000000F">
            <w:pPr>
              <w:tabs>
                <w:tab w:val="left" w:pos="709"/>
                <w:tab w:val="left" w:pos="851"/>
                <w:tab w:val="left" w:pos="1276"/>
              </w:tabs>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10">
            <w:pPr>
              <w:tabs>
                <w:tab w:val="left" w:pos="709"/>
                <w:tab w:val="left" w:pos="851"/>
                <w:tab w:val="left" w:pos="1276"/>
              </w:tabs>
              <w:spacing w:after="40" w:lineRule="auto"/>
              <w:jc w:val="both"/>
              <w:rPr>
                <w:sz w:val="28"/>
                <w:szCs w:val="28"/>
              </w:rPr>
            </w:pPr>
            <w:r w:rsidDel="00000000" w:rsidR="00000000" w:rsidRPr="00000000">
              <w:rPr>
                <w:sz w:val="28"/>
                <w:szCs w:val="28"/>
                <w:rtl w:val="0"/>
              </w:rPr>
              <w:t xml:space="preserve">розробити довідник для новопризначеної посадової особи місцевого самоврядування</w:t>
            </w:r>
          </w:p>
        </w:tc>
      </w:tr>
      <w:tr>
        <w:trPr>
          <w:cantSplit w:val="0"/>
          <w:tblHeader w:val="0"/>
        </w:trPr>
        <w:tc>
          <w:tcPr/>
          <w:p w:rsidR="00000000" w:rsidDel="00000000" w:rsidP="00000000" w:rsidRDefault="00000000" w:rsidRPr="00000000" w14:paraId="00000011">
            <w:pPr>
              <w:tabs>
                <w:tab w:val="left" w:pos="709"/>
                <w:tab w:val="left" w:pos="851"/>
                <w:tab w:val="left" w:pos="1276"/>
              </w:tabs>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12">
            <w:pPr>
              <w:tabs>
                <w:tab w:val="left" w:pos="709"/>
                <w:tab w:val="left" w:pos="851"/>
                <w:tab w:val="left" w:pos="1276"/>
              </w:tabs>
              <w:spacing w:after="40" w:lineRule="auto"/>
              <w:jc w:val="both"/>
              <w:rPr>
                <w:sz w:val="28"/>
                <w:szCs w:val="28"/>
              </w:rPr>
            </w:pPr>
            <w:r w:rsidDel="00000000" w:rsidR="00000000" w:rsidRPr="00000000">
              <w:rPr>
                <w:sz w:val="28"/>
                <w:szCs w:val="28"/>
                <w:rtl w:val="0"/>
              </w:rPr>
              <w:t xml:space="preserve">забезпечити спільно з безпосереднім керівником (у разі наявності) підготовку робочого місця для новопризначеної посадової особи місцевого самоврядування</w:t>
            </w:r>
          </w:p>
        </w:tc>
      </w:tr>
      <w:tr>
        <w:trPr>
          <w:cantSplit w:val="0"/>
          <w:tblHeader w:val="0"/>
        </w:trPr>
        <w:tc>
          <w:tcPr/>
          <w:p w:rsidR="00000000" w:rsidDel="00000000" w:rsidP="00000000" w:rsidRDefault="00000000" w:rsidRPr="00000000" w14:paraId="00000013">
            <w:pPr>
              <w:tabs>
                <w:tab w:val="left" w:pos="709"/>
                <w:tab w:val="left" w:pos="851"/>
                <w:tab w:val="left" w:pos="1276"/>
              </w:tabs>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14">
            <w:pPr>
              <w:tabs>
                <w:tab w:val="left" w:pos="709"/>
                <w:tab w:val="left" w:pos="851"/>
                <w:tab w:val="left" w:pos="1276"/>
              </w:tabs>
              <w:spacing w:after="40" w:lineRule="auto"/>
              <w:jc w:val="both"/>
              <w:rPr>
                <w:sz w:val="28"/>
                <w:szCs w:val="28"/>
              </w:rPr>
            </w:pPr>
            <w:r w:rsidDel="00000000" w:rsidR="00000000" w:rsidRPr="00000000">
              <w:rPr>
                <w:sz w:val="28"/>
                <w:szCs w:val="28"/>
                <w:rtl w:val="0"/>
              </w:rPr>
              <w:t xml:space="preserve">замовити перепустку для новопризначеної посадової особи місцевого самоврядування</w:t>
            </w:r>
          </w:p>
        </w:tc>
      </w:tr>
      <w:tr>
        <w:trPr>
          <w:cantSplit w:val="0"/>
          <w:tblHeader w:val="0"/>
        </w:trPr>
        <w:tc>
          <w:tcPr/>
          <w:p w:rsidR="00000000" w:rsidDel="00000000" w:rsidP="00000000" w:rsidRDefault="00000000" w:rsidRPr="00000000" w14:paraId="00000015">
            <w:pPr>
              <w:tabs>
                <w:tab w:val="left" w:pos="709"/>
                <w:tab w:val="left" w:pos="851"/>
                <w:tab w:val="left" w:pos="1276"/>
              </w:tabs>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16">
            <w:pPr>
              <w:tabs>
                <w:tab w:val="left" w:pos="709"/>
                <w:tab w:val="left" w:pos="851"/>
                <w:tab w:val="left" w:pos="1276"/>
              </w:tabs>
              <w:spacing w:after="40" w:lineRule="auto"/>
              <w:jc w:val="both"/>
              <w:rPr>
                <w:sz w:val="28"/>
                <w:szCs w:val="28"/>
              </w:rPr>
            </w:pPr>
            <w:r w:rsidDel="00000000" w:rsidR="00000000" w:rsidRPr="00000000">
              <w:rPr>
                <w:sz w:val="28"/>
                <w:szCs w:val="28"/>
                <w:rtl w:val="0"/>
              </w:rPr>
              <w:t xml:space="preserve">зустріти новопризначену посадову особу місцевого самоврядування </w:t>
              <w:br w:type="textWrapping"/>
              <w:t xml:space="preserve">у заздалегідь узгоджений час на вході до приміщення органу місцевого самоврядування, крім випадків, коли перший робочий день такої особи це день оголошення територіальною виборчою комісією рішення </w:t>
              <w:br w:type="textWrapping"/>
              <w:t xml:space="preserve">про реєстрацію сільського, селищного, міського голови, день її обрання або затвердження відповідною радою</w:t>
            </w:r>
          </w:p>
        </w:tc>
      </w:tr>
      <w:tr>
        <w:trPr>
          <w:cantSplit w:val="0"/>
          <w:tblHeader w:val="0"/>
        </w:trPr>
        <w:tc>
          <w:tcPr/>
          <w:p w:rsidR="00000000" w:rsidDel="00000000" w:rsidP="00000000" w:rsidRDefault="00000000" w:rsidRPr="00000000" w14:paraId="00000017">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18">
            <w:pPr>
              <w:spacing w:after="40" w:lineRule="auto"/>
              <w:jc w:val="both"/>
              <w:rPr>
                <w:sz w:val="28"/>
                <w:szCs w:val="28"/>
              </w:rPr>
            </w:pPr>
            <w:r w:rsidDel="00000000" w:rsidR="00000000" w:rsidRPr="00000000">
              <w:rPr>
                <w:sz w:val="28"/>
                <w:szCs w:val="28"/>
                <w:rtl w:val="0"/>
              </w:rPr>
              <w:t xml:space="preserve">надіслати колективу органу місцевого самоврядування інформацію </w:t>
              <w:br w:type="textWrapping"/>
              <w:t xml:space="preserve">про новопризначену посадову особу місцевого самоврядування</w:t>
            </w:r>
          </w:p>
        </w:tc>
      </w:tr>
      <w:tr>
        <w:trPr>
          <w:cantSplit w:val="0"/>
          <w:trHeight w:val="496" w:hRule="atLeast"/>
          <w:tblHeader w:val="0"/>
        </w:trPr>
        <w:tc>
          <w:tcPr/>
          <w:p w:rsidR="00000000" w:rsidDel="00000000" w:rsidP="00000000" w:rsidRDefault="00000000" w:rsidRPr="00000000" w14:paraId="00000019">
            <w:pPr>
              <w:tabs>
                <w:tab w:val="left" w:pos="709"/>
                <w:tab w:val="left" w:pos="851"/>
                <w:tab w:val="left" w:pos="1276"/>
              </w:tabs>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1A">
            <w:pPr>
              <w:tabs>
                <w:tab w:val="left" w:pos="709"/>
                <w:tab w:val="left" w:pos="851"/>
                <w:tab w:val="left" w:pos="1276"/>
              </w:tabs>
              <w:jc w:val="both"/>
              <w:rPr>
                <w:sz w:val="28"/>
                <w:szCs w:val="28"/>
              </w:rPr>
            </w:pPr>
            <w:r w:rsidDel="00000000" w:rsidR="00000000" w:rsidRPr="00000000">
              <w:rPr>
                <w:sz w:val="28"/>
                <w:szCs w:val="28"/>
                <w:rtl w:val="0"/>
              </w:rPr>
              <w:t xml:space="preserve">ознайомити новопризначену посадову особу місцевого самоврядування з такими документами:</w:t>
            </w:r>
          </w:p>
          <w:p w:rsidR="00000000" w:rsidDel="00000000" w:rsidP="00000000" w:rsidRDefault="00000000" w:rsidRPr="00000000" w14:paraId="0000001B">
            <w:pPr>
              <w:shd w:fill="ffffff" w:val="clear"/>
              <w:tabs>
                <w:tab w:val="left" w:pos="993"/>
              </w:tabs>
              <w:ind w:firstLine="567"/>
              <w:jc w:val="both"/>
              <w:rPr>
                <w:sz w:val="28"/>
                <w:szCs w:val="28"/>
              </w:rPr>
            </w:pPr>
            <w:r w:rsidDel="00000000" w:rsidR="00000000" w:rsidRPr="00000000">
              <w:rPr>
                <w:sz w:val="28"/>
                <w:szCs w:val="28"/>
                <w:rtl w:val="0"/>
              </w:rPr>
              <w:t xml:space="preserve">актом про призначення її на посаду (якщо це не було зроблено раніше);</w:t>
            </w:r>
          </w:p>
          <w:p w:rsidR="00000000" w:rsidDel="00000000" w:rsidP="00000000" w:rsidRDefault="00000000" w:rsidRPr="00000000" w14:paraId="0000001C">
            <w:pPr>
              <w:shd w:fill="ffffff" w:val="clear"/>
              <w:tabs>
                <w:tab w:val="left" w:pos="993"/>
              </w:tabs>
              <w:ind w:firstLine="567"/>
              <w:jc w:val="both"/>
              <w:rPr>
                <w:sz w:val="28"/>
                <w:szCs w:val="28"/>
              </w:rPr>
            </w:pPr>
            <w:r w:rsidDel="00000000" w:rsidR="00000000" w:rsidRPr="00000000">
              <w:rPr>
                <w:sz w:val="28"/>
                <w:szCs w:val="28"/>
                <w:rtl w:val="0"/>
              </w:rPr>
              <w:t xml:space="preserve">правилами внутрішнього трудового розпорядку;</w:t>
            </w:r>
          </w:p>
          <w:p w:rsidR="00000000" w:rsidDel="00000000" w:rsidP="00000000" w:rsidRDefault="00000000" w:rsidRPr="00000000" w14:paraId="0000001D">
            <w:pPr>
              <w:shd w:fill="ffffff" w:val="clear"/>
              <w:tabs>
                <w:tab w:val="left" w:pos="993"/>
              </w:tabs>
              <w:ind w:firstLine="567"/>
              <w:jc w:val="both"/>
              <w:rPr>
                <w:sz w:val="28"/>
                <w:szCs w:val="28"/>
              </w:rPr>
            </w:pPr>
            <w:r w:rsidDel="00000000" w:rsidR="00000000" w:rsidRPr="00000000">
              <w:rPr>
                <w:sz w:val="28"/>
                <w:szCs w:val="28"/>
                <w:rtl w:val="0"/>
              </w:rPr>
              <w:t xml:space="preserve">посадовою інструкцією (за наявності);</w:t>
            </w:r>
          </w:p>
          <w:p w:rsidR="00000000" w:rsidDel="00000000" w:rsidP="00000000" w:rsidRDefault="00000000" w:rsidRPr="00000000" w14:paraId="0000001E">
            <w:pPr>
              <w:shd w:fill="ffffff" w:val="clear"/>
              <w:tabs>
                <w:tab w:val="left" w:pos="993"/>
              </w:tabs>
              <w:ind w:firstLine="567"/>
              <w:jc w:val="both"/>
              <w:rPr>
                <w:sz w:val="28"/>
                <w:szCs w:val="28"/>
              </w:rPr>
            </w:pPr>
            <w:r w:rsidDel="00000000" w:rsidR="00000000" w:rsidRPr="00000000">
              <w:rPr>
                <w:sz w:val="28"/>
                <w:szCs w:val="28"/>
                <w:rtl w:val="0"/>
              </w:rPr>
              <w:t xml:space="preserve">регламентом відповідної ради (за потреби), положенням </w:t>
              <w:br w:type="textWrapping"/>
              <w:t xml:space="preserve">про виконавчий апарат ради / апарат відповідної ради та її виконавчого комітету / виконавчого органу ради, положенням про самостійний структурний підрозділ / положенням про структурний підрозділ, </w:t>
              <w:br w:type="textWrapping"/>
              <w:t xml:space="preserve">на посаду в якому її призначено, іншими актами, які регулюють питання діяльності органів місцевого самоврядування;</w:t>
            </w:r>
          </w:p>
          <w:p w:rsidR="00000000" w:rsidDel="00000000" w:rsidP="00000000" w:rsidRDefault="00000000" w:rsidRPr="00000000" w14:paraId="0000001F">
            <w:pPr>
              <w:shd w:fill="ffffff" w:val="clear"/>
              <w:tabs>
                <w:tab w:val="left" w:pos="993"/>
              </w:tabs>
              <w:ind w:firstLine="567"/>
              <w:jc w:val="both"/>
              <w:rPr>
                <w:sz w:val="28"/>
                <w:szCs w:val="28"/>
              </w:rPr>
            </w:pPr>
            <w:r w:rsidDel="00000000" w:rsidR="00000000" w:rsidRPr="00000000">
              <w:rPr>
                <w:sz w:val="28"/>
                <w:szCs w:val="28"/>
                <w:rtl w:val="0"/>
              </w:rPr>
              <w:t xml:space="preserve">загальними правилами етичної поведінки державних службовців та посадових осіб місцевого самоврядування;</w:t>
            </w:r>
          </w:p>
          <w:p w:rsidR="00000000" w:rsidDel="00000000" w:rsidP="00000000" w:rsidRDefault="00000000" w:rsidRPr="00000000" w14:paraId="00000020">
            <w:pPr>
              <w:shd w:fill="ffffff" w:val="clear"/>
              <w:tabs>
                <w:tab w:val="left" w:pos="993"/>
              </w:tabs>
              <w:ind w:firstLine="567"/>
              <w:jc w:val="both"/>
              <w:rPr>
                <w:sz w:val="28"/>
                <w:szCs w:val="28"/>
              </w:rPr>
            </w:pPr>
            <w:r w:rsidDel="00000000" w:rsidR="00000000" w:rsidRPr="00000000">
              <w:rPr>
                <w:sz w:val="28"/>
                <w:szCs w:val="28"/>
                <w:rtl w:val="0"/>
              </w:rPr>
              <w:t xml:space="preserve">колективним договором</w:t>
            </w:r>
          </w:p>
        </w:tc>
      </w:tr>
      <w:tr>
        <w:trPr>
          <w:cantSplit w:val="0"/>
          <w:tblHeader w:val="0"/>
        </w:trPr>
        <w:tc>
          <w:tcPr/>
          <w:p w:rsidR="00000000" w:rsidDel="00000000" w:rsidP="00000000" w:rsidRDefault="00000000" w:rsidRPr="00000000" w14:paraId="00000021">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22">
            <w:pPr>
              <w:spacing w:after="40" w:lineRule="auto"/>
              <w:jc w:val="both"/>
              <w:rPr>
                <w:sz w:val="28"/>
                <w:szCs w:val="28"/>
              </w:rPr>
            </w:pPr>
            <w:r w:rsidDel="00000000" w:rsidR="00000000" w:rsidRPr="00000000">
              <w:rPr>
                <w:sz w:val="28"/>
                <w:szCs w:val="28"/>
                <w:rtl w:val="0"/>
              </w:rPr>
              <w:t xml:space="preserve">надати новопризначеній посадовій особі місцевого самоврядування довідник для новопризначеної посадової особи місцевого самоврядування</w:t>
            </w:r>
          </w:p>
        </w:tc>
      </w:tr>
      <w:tr>
        <w:trPr>
          <w:cantSplit w:val="0"/>
          <w:tblHeader w:val="0"/>
        </w:trPr>
        <w:tc>
          <w:tcPr/>
          <w:p w:rsidR="00000000" w:rsidDel="00000000" w:rsidP="00000000" w:rsidRDefault="00000000" w:rsidRPr="00000000" w14:paraId="00000023">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24">
            <w:pPr>
              <w:spacing w:after="40" w:lineRule="auto"/>
              <w:jc w:val="both"/>
              <w:rPr>
                <w:sz w:val="28"/>
                <w:szCs w:val="28"/>
              </w:rPr>
            </w:pPr>
            <w:r w:rsidDel="00000000" w:rsidR="00000000" w:rsidRPr="00000000">
              <w:rPr>
                <w:sz w:val="28"/>
                <w:szCs w:val="28"/>
                <w:rtl w:val="0"/>
              </w:rPr>
              <w:t xml:space="preserve">представити новопризначену посадову особу місцевого самоврядування її безпосередньому керівнику</w:t>
            </w:r>
          </w:p>
        </w:tc>
      </w:tr>
      <w:tr>
        <w:trPr>
          <w:cantSplit w:val="0"/>
          <w:tblHeader w:val="0"/>
        </w:trPr>
        <w:tc>
          <w:tcPr/>
          <w:p w:rsidR="00000000" w:rsidDel="00000000" w:rsidP="00000000" w:rsidRDefault="00000000" w:rsidRPr="00000000" w14:paraId="00000025">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26">
            <w:pPr>
              <w:spacing w:after="40" w:lineRule="auto"/>
              <w:jc w:val="both"/>
              <w:rPr>
                <w:sz w:val="28"/>
                <w:szCs w:val="28"/>
              </w:rPr>
            </w:pPr>
            <w:r w:rsidDel="00000000" w:rsidR="00000000" w:rsidRPr="00000000">
              <w:rPr>
                <w:sz w:val="28"/>
                <w:szCs w:val="28"/>
                <w:rtl w:val="0"/>
              </w:rPr>
              <w:t xml:space="preserve">забезпечити складення Присяги посадової особи місцевого самоврядування (якщо її не було складено раніше)</w:t>
            </w:r>
          </w:p>
        </w:tc>
      </w:tr>
      <w:tr>
        <w:trPr>
          <w:cantSplit w:val="0"/>
          <w:trHeight w:val="1503" w:hRule="atLeast"/>
          <w:tblHeader w:val="0"/>
        </w:trPr>
        <w:tc>
          <w:tcPr/>
          <w:p w:rsidR="00000000" w:rsidDel="00000000" w:rsidP="00000000" w:rsidRDefault="00000000" w:rsidRPr="00000000" w14:paraId="00000027">
            <w:pPr>
              <w:spacing w:after="40" w:lineRule="auto"/>
              <w:jc w:val="both"/>
              <w:rPr>
                <w:sz w:val="28"/>
                <w:szCs w:val="28"/>
                <w:highlight w:val="yellow"/>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28">
            <w:pPr>
              <w:spacing w:after="40" w:lineRule="auto"/>
              <w:jc w:val="both"/>
              <w:rPr>
                <w:sz w:val="28"/>
                <w:szCs w:val="28"/>
              </w:rPr>
            </w:pPr>
            <w:r w:rsidDel="00000000" w:rsidR="00000000" w:rsidRPr="00000000">
              <w:rPr>
                <w:sz w:val="28"/>
                <w:szCs w:val="28"/>
                <w:rtl w:val="0"/>
              </w:rPr>
              <w:t xml:space="preserve">надіслати на електронну адресу новопризначеної посадової особи місцевого самоврядування вітальний лист, до якого, зокрема, прикріпити програму адаптації, пам’ятку (чек-лист) для новопризначеної посадової особи місцевого самоврядування, довідник для новопризначеної посадової особи місцевого самоврядування, інші інформаційні матеріали тощо</w:t>
            </w:r>
          </w:p>
        </w:tc>
      </w:tr>
      <w:tr>
        <w:trPr>
          <w:cantSplit w:val="0"/>
          <w:trHeight w:val="913" w:hRule="atLeast"/>
          <w:tblHeader w:val="0"/>
        </w:trPr>
        <w:tc>
          <w:tcPr/>
          <w:p w:rsidR="00000000" w:rsidDel="00000000" w:rsidP="00000000" w:rsidRDefault="00000000" w:rsidRPr="00000000" w14:paraId="00000029">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2A">
            <w:pPr>
              <w:shd w:fill="ffffff" w:val="clear"/>
              <w:tabs>
                <w:tab w:val="left" w:pos="993"/>
              </w:tabs>
              <w:jc w:val="both"/>
              <w:rPr>
                <w:sz w:val="28"/>
                <w:szCs w:val="28"/>
              </w:rPr>
            </w:pPr>
            <w:r w:rsidDel="00000000" w:rsidR="00000000" w:rsidRPr="00000000">
              <w:rPr>
                <w:sz w:val="28"/>
                <w:szCs w:val="28"/>
                <w:rtl w:val="0"/>
              </w:rPr>
              <w:t xml:space="preserve">ознайомити новопризначену посадову особу місцевого самоврядування із структурними підрозділами апарату (виконавчого апарату) ради, виконавчими органами та їх місцезнаходженням, порядком пропускного режиму в органі місцевого самоврядування</w:t>
            </w:r>
          </w:p>
        </w:tc>
      </w:tr>
      <w:tr>
        <w:trPr>
          <w:cantSplit w:val="0"/>
          <w:tblHeader w:val="0"/>
        </w:trPr>
        <w:tc>
          <w:tcPr/>
          <w:p w:rsidR="00000000" w:rsidDel="00000000" w:rsidP="00000000" w:rsidRDefault="00000000" w:rsidRPr="00000000" w14:paraId="0000002B">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2C">
            <w:pPr>
              <w:spacing w:after="40" w:lineRule="auto"/>
              <w:jc w:val="both"/>
              <w:rPr>
                <w:sz w:val="28"/>
                <w:szCs w:val="28"/>
              </w:rPr>
            </w:pPr>
            <w:r w:rsidDel="00000000" w:rsidR="00000000" w:rsidRPr="00000000">
              <w:rPr>
                <w:sz w:val="28"/>
                <w:szCs w:val="28"/>
                <w:rtl w:val="0"/>
              </w:rPr>
              <w:t xml:space="preserve">сприяти новопризначеній посадовій особі місцевого самоврядування </w:t>
              <w:br w:type="textWrapping"/>
              <w:t xml:space="preserve">в оформленні документів у відповідних структурних підрозділах, необхідних для отримання кваліфікованого електронного підпису </w:t>
              <w:br w:type="textWrapping"/>
              <w:t xml:space="preserve">(за потреби), службового посвідчення, зарплатної картки тощо</w:t>
            </w:r>
          </w:p>
        </w:tc>
      </w:tr>
      <w:tr>
        <w:trPr>
          <w:cantSplit w:val="0"/>
          <w:tblHeader w:val="0"/>
        </w:trPr>
        <w:tc>
          <w:tcPr/>
          <w:p w:rsidR="00000000" w:rsidDel="00000000" w:rsidP="00000000" w:rsidRDefault="00000000" w:rsidRPr="00000000" w14:paraId="0000002D">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2E">
            <w:pPr>
              <w:spacing w:after="40" w:lineRule="auto"/>
              <w:jc w:val="both"/>
              <w:rPr>
                <w:sz w:val="28"/>
                <w:szCs w:val="28"/>
              </w:rPr>
            </w:pPr>
            <w:r w:rsidDel="00000000" w:rsidR="00000000" w:rsidRPr="00000000">
              <w:rPr>
                <w:sz w:val="28"/>
                <w:szCs w:val="28"/>
                <w:rtl w:val="0"/>
              </w:rPr>
              <w:t xml:space="preserve">провести ввідний тренінг для новопризначеної посадової особи місцевого самоврядування</w:t>
            </w:r>
          </w:p>
        </w:tc>
      </w:tr>
      <w:tr>
        <w:trPr>
          <w:cantSplit w:val="0"/>
          <w:tblHeader w:val="0"/>
        </w:trPr>
        <w:tc>
          <w:tcPr>
            <w:tcBorders>
              <w:bottom w:color="000000" w:space="0" w:sz="4" w:val="single"/>
            </w:tcBorders>
          </w:tcPr>
          <w:p w:rsidR="00000000" w:rsidDel="00000000" w:rsidP="00000000" w:rsidRDefault="00000000" w:rsidRPr="00000000" w14:paraId="0000002F">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30">
            <w:pPr>
              <w:spacing w:after="40" w:lineRule="auto"/>
              <w:jc w:val="both"/>
              <w:rPr>
                <w:sz w:val="28"/>
                <w:szCs w:val="28"/>
              </w:rPr>
            </w:pPr>
            <w:r w:rsidDel="00000000" w:rsidR="00000000" w:rsidRPr="00000000">
              <w:rPr>
                <w:sz w:val="28"/>
                <w:szCs w:val="28"/>
                <w:rtl w:val="0"/>
              </w:rPr>
              <w:t xml:space="preserve">провести індивідуальну бесіду з новопризначеною посадовою особою місцевого самоврядування та отримати зворотний зв'язок щодо проходження процедури адаптації</w:t>
            </w:r>
          </w:p>
        </w:tc>
      </w:tr>
      <w:tr>
        <w:trPr>
          <w:cantSplit w:val="0"/>
          <w:tblHeader w:val="0"/>
        </w:trPr>
        <w:tc>
          <w:tcPr>
            <w:tcBorders>
              <w:bottom w:color="000000" w:space="0" w:sz="4" w:val="single"/>
            </w:tcBorders>
          </w:tcPr>
          <w:p w:rsidR="00000000" w:rsidDel="00000000" w:rsidP="00000000" w:rsidRDefault="00000000" w:rsidRPr="00000000" w14:paraId="00000031">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32">
            <w:pPr>
              <w:spacing w:after="40" w:lineRule="auto"/>
              <w:jc w:val="both"/>
              <w:rPr>
                <w:sz w:val="28"/>
                <w:szCs w:val="28"/>
              </w:rPr>
            </w:pPr>
            <w:r w:rsidDel="00000000" w:rsidR="00000000" w:rsidRPr="00000000">
              <w:rPr>
                <w:sz w:val="28"/>
                <w:szCs w:val="28"/>
                <w:rtl w:val="0"/>
              </w:rPr>
              <w:t xml:space="preserve">протягом періоду адаптації спільно з безпосереднім керівником </w:t>
              <w:br w:type="textWrapping"/>
              <w:t xml:space="preserve">(за наявності) отримувати зворотний зв'язок від новопризначеної посадової особи місцевого самоврядування про якість адаптації для можливого коригування програми адаптації</w:t>
            </w:r>
          </w:p>
        </w:tc>
      </w:tr>
      <w:tr>
        <w:trPr>
          <w:cantSplit w:val="0"/>
          <w:tblHeader w:val="0"/>
        </w:trPr>
        <w:tc>
          <w:tcPr>
            <w:tcBorders>
              <w:bottom w:color="000000" w:space="0" w:sz="4" w:val="single"/>
            </w:tcBorders>
          </w:tcPr>
          <w:p w:rsidR="00000000" w:rsidDel="00000000" w:rsidP="00000000" w:rsidRDefault="00000000" w:rsidRPr="00000000" w14:paraId="00000033">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34">
            <w:pPr>
              <w:spacing w:after="40" w:lineRule="auto"/>
              <w:jc w:val="both"/>
              <w:rPr>
                <w:sz w:val="28"/>
                <w:szCs w:val="28"/>
              </w:rPr>
            </w:pPr>
            <w:r w:rsidDel="00000000" w:rsidR="00000000" w:rsidRPr="00000000">
              <w:rPr>
                <w:sz w:val="28"/>
                <w:szCs w:val="28"/>
                <w:rtl w:val="0"/>
              </w:rPr>
              <w:t xml:space="preserve">провести підсумкову бесіду із новопризначеною посадовою особою місцевого самоврядування щодо відповідності її очікувань і реальної ситуації проходження адаптації за кілька днів до закінчення адаптації</w:t>
            </w:r>
          </w:p>
        </w:tc>
      </w:tr>
      <w:tr>
        <w:trPr>
          <w:cantSplit w:val="0"/>
          <w:tblHeader w:val="0"/>
        </w:trPr>
        <w:tc>
          <w:tcPr>
            <w:tcBorders>
              <w:bottom w:color="000000" w:space="0" w:sz="4" w:val="single"/>
            </w:tcBorders>
          </w:tcPr>
          <w:p w:rsidR="00000000" w:rsidDel="00000000" w:rsidP="00000000" w:rsidRDefault="00000000" w:rsidRPr="00000000" w14:paraId="00000035">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36">
            <w:pPr>
              <w:spacing w:after="40" w:lineRule="auto"/>
              <w:jc w:val="both"/>
              <w:rPr>
                <w:sz w:val="28"/>
                <w:szCs w:val="28"/>
              </w:rPr>
            </w:pPr>
            <w:r w:rsidDel="00000000" w:rsidR="00000000" w:rsidRPr="00000000">
              <w:rPr>
                <w:sz w:val="28"/>
                <w:szCs w:val="28"/>
                <w:rtl w:val="0"/>
              </w:rPr>
              <w:t xml:space="preserve">забезпечити збір зворотного зв'язку від новопризначеної посадової особи місцевого самоврядування та її наставника в останній день адаптації в електронному форматі</w:t>
            </w:r>
          </w:p>
        </w:tc>
      </w:tr>
      <w:tr>
        <w:trPr>
          <w:cantSplit w:val="0"/>
          <w:trHeight w:val="400" w:hRule="atLeast"/>
          <w:tblHeader w:val="0"/>
        </w:trP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7">
            <w:pPr>
              <w:ind w:firstLine="720"/>
              <w:jc w:val="both"/>
              <w:rPr>
                <w:sz w:val="28"/>
                <w:szCs w:val="28"/>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9">
            <w:pPr>
              <w:spacing w:after="120" w:lineRule="auto"/>
              <w:rPr>
                <w:b w:val="1"/>
                <w:sz w:val="28"/>
                <w:szCs w:val="28"/>
              </w:rPr>
            </w:pPr>
            <w:r w:rsidDel="00000000" w:rsidR="00000000" w:rsidRPr="00000000">
              <w:rPr>
                <w:b w:val="1"/>
                <w:sz w:val="28"/>
                <w:szCs w:val="28"/>
                <w:rtl w:val="0"/>
              </w:rPr>
              <w:t xml:space="preserve">ІІ. Пам'ятка (чек-лист) для безпосереднього керівника</w:t>
            </w:r>
          </w:p>
        </w:tc>
      </w:tr>
      <w:tr>
        <w:trPr>
          <w:cantSplit w:val="0"/>
          <w:tblHeader w:val="0"/>
        </w:trPr>
        <w:tc>
          <w:tcPr/>
          <w:p w:rsidR="00000000" w:rsidDel="00000000" w:rsidP="00000000" w:rsidRDefault="00000000" w:rsidRPr="00000000" w14:paraId="0000003B">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3C">
            <w:pPr>
              <w:spacing w:after="40" w:lineRule="auto"/>
              <w:jc w:val="both"/>
              <w:rPr>
                <w:sz w:val="28"/>
                <w:szCs w:val="28"/>
              </w:rPr>
            </w:pPr>
            <w:r w:rsidDel="00000000" w:rsidR="00000000" w:rsidRPr="00000000">
              <w:rPr>
                <w:sz w:val="28"/>
                <w:szCs w:val="28"/>
                <w:rtl w:val="0"/>
              </w:rPr>
              <w:t xml:space="preserve">визначити наставника для новопризначеної посадової особи місцевого самоврядування та повідомити про своє рішення службу управління персоналом (якщо таке рішення приймається цією особою)</w:t>
            </w:r>
          </w:p>
        </w:tc>
      </w:tr>
      <w:tr>
        <w:trPr>
          <w:cantSplit w:val="0"/>
          <w:tblHeader w:val="0"/>
        </w:trPr>
        <w:tc>
          <w:tcPr/>
          <w:p w:rsidR="00000000" w:rsidDel="00000000" w:rsidP="00000000" w:rsidRDefault="00000000" w:rsidRPr="00000000" w14:paraId="0000003D">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3E">
            <w:pPr>
              <w:spacing w:after="40" w:lineRule="auto"/>
              <w:jc w:val="both"/>
              <w:rPr>
                <w:sz w:val="28"/>
                <w:szCs w:val="28"/>
              </w:rPr>
            </w:pPr>
            <w:r w:rsidDel="00000000" w:rsidR="00000000" w:rsidRPr="00000000">
              <w:rPr>
                <w:sz w:val="28"/>
                <w:szCs w:val="28"/>
                <w:rtl w:val="0"/>
              </w:rPr>
              <w:t xml:space="preserve">сформувати спільно зі службою управління персоналом програму адаптації новопризначеної посадової особи місцевого самоврядування </w:t>
            </w:r>
          </w:p>
        </w:tc>
      </w:tr>
      <w:tr>
        <w:trPr>
          <w:cantSplit w:val="0"/>
          <w:tblHeader w:val="0"/>
        </w:trPr>
        <w:tc>
          <w:tcPr/>
          <w:p w:rsidR="00000000" w:rsidDel="00000000" w:rsidP="00000000" w:rsidRDefault="00000000" w:rsidRPr="00000000" w14:paraId="0000003F">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40">
            <w:pPr>
              <w:spacing w:after="40" w:lineRule="auto"/>
              <w:jc w:val="both"/>
              <w:rPr>
                <w:sz w:val="28"/>
                <w:szCs w:val="28"/>
              </w:rPr>
            </w:pPr>
            <w:r w:rsidDel="00000000" w:rsidR="00000000" w:rsidRPr="00000000">
              <w:rPr>
                <w:sz w:val="28"/>
                <w:szCs w:val="28"/>
                <w:rtl w:val="0"/>
              </w:rPr>
              <w:t xml:space="preserve">забезпечити спільно зі службою управління персоналом підготовку робочого місця для новопризначеної посадової особи місцевого самоврядування </w:t>
            </w:r>
          </w:p>
        </w:tc>
      </w:tr>
      <w:tr>
        <w:trPr>
          <w:cantSplit w:val="0"/>
          <w:tblHeader w:val="0"/>
        </w:trPr>
        <w:tc>
          <w:tcPr/>
          <w:p w:rsidR="00000000" w:rsidDel="00000000" w:rsidP="00000000" w:rsidRDefault="00000000" w:rsidRPr="00000000" w14:paraId="00000041">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42">
            <w:pPr>
              <w:spacing w:after="40" w:lineRule="auto"/>
              <w:jc w:val="both"/>
              <w:rPr>
                <w:sz w:val="28"/>
                <w:szCs w:val="28"/>
              </w:rPr>
            </w:pPr>
            <w:r w:rsidDel="00000000" w:rsidR="00000000" w:rsidRPr="00000000">
              <w:rPr>
                <w:sz w:val="28"/>
                <w:szCs w:val="28"/>
                <w:rtl w:val="0"/>
              </w:rPr>
              <w:t xml:space="preserve">познайомити новопризначену посадову особу місцевого самоврядування з колективом структурного підрозділу,</w:t>
            </w:r>
            <w:r w:rsidDel="00000000" w:rsidR="00000000" w:rsidRPr="00000000">
              <w:rPr>
                <w:rtl w:val="0"/>
              </w:rPr>
              <w:t xml:space="preserve"> </w:t>
            </w:r>
            <w:r w:rsidDel="00000000" w:rsidR="00000000" w:rsidRPr="00000000">
              <w:rPr>
                <w:sz w:val="28"/>
                <w:szCs w:val="28"/>
                <w:rtl w:val="0"/>
              </w:rPr>
              <w:t xml:space="preserve">на посаду </w:t>
              <w:br w:type="textWrapping"/>
              <w:t xml:space="preserve">в якому її призначено</w:t>
            </w:r>
          </w:p>
        </w:tc>
      </w:tr>
      <w:tr>
        <w:trPr>
          <w:cantSplit w:val="0"/>
          <w:tblHeader w:val="0"/>
        </w:trPr>
        <w:tc>
          <w:tcPr/>
          <w:p w:rsidR="00000000" w:rsidDel="00000000" w:rsidP="00000000" w:rsidRDefault="00000000" w:rsidRPr="00000000" w14:paraId="00000043">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44">
            <w:pPr>
              <w:spacing w:after="40" w:lineRule="auto"/>
              <w:jc w:val="both"/>
              <w:rPr>
                <w:sz w:val="28"/>
                <w:szCs w:val="28"/>
              </w:rPr>
            </w:pPr>
            <w:r w:rsidDel="00000000" w:rsidR="00000000" w:rsidRPr="00000000">
              <w:rPr>
                <w:sz w:val="28"/>
                <w:szCs w:val="28"/>
                <w:rtl w:val="0"/>
              </w:rPr>
              <w:t xml:space="preserve">представити новопризначеній посадовій особі місцевого самоврядування її наставника</w:t>
            </w:r>
          </w:p>
        </w:tc>
      </w:tr>
      <w:tr>
        <w:trPr>
          <w:cantSplit w:val="0"/>
          <w:tblHeader w:val="0"/>
        </w:trPr>
        <w:tc>
          <w:tcPr/>
          <w:p w:rsidR="00000000" w:rsidDel="00000000" w:rsidP="00000000" w:rsidRDefault="00000000" w:rsidRPr="00000000" w14:paraId="00000045">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46">
            <w:pPr>
              <w:spacing w:after="40" w:lineRule="auto"/>
              <w:jc w:val="both"/>
              <w:rPr>
                <w:sz w:val="28"/>
                <w:szCs w:val="28"/>
              </w:rPr>
            </w:pPr>
            <w:r w:rsidDel="00000000" w:rsidR="00000000" w:rsidRPr="00000000">
              <w:rPr>
                <w:sz w:val="28"/>
                <w:szCs w:val="28"/>
                <w:rtl w:val="0"/>
              </w:rPr>
              <w:t xml:space="preserve">ознайомити новопризначену посадову особу місцевого самоврядування з її робочим місцем</w:t>
            </w:r>
          </w:p>
        </w:tc>
      </w:tr>
      <w:tr>
        <w:trPr>
          <w:cantSplit w:val="0"/>
          <w:tblHeader w:val="0"/>
        </w:trPr>
        <w:tc>
          <w:tcPr/>
          <w:p w:rsidR="00000000" w:rsidDel="00000000" w:rsidP="00000000" w:rsidRDefault="00000000" w:rsidRPr="00000000" w14:paraId="00000047">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48">
            <w:pPr>
              <w:spacing w:after="40" w:lineRule="auto"/>
              <w:jc w:val="both"/>
              <w:rPr>
                <w:sz w:val="28"/>
                <w:szCs w:val="28"/>
              </w:rPr>
            </w:pPr>
            <w:r w:rsidDel="00000000" w:rsidR="00000000" w:rsidRPr="00000000">
              <w:rPr>
                <w:sz w:val="28"/>
                <w:szCs w:val="28"/>
                <w:rtl w:val="0"/>
              </w:rPr>
              <w:t xml:space="preserve">ознайомити новопризначену посадову особу місцевого самоврядування із стратегічними документами розвитку територіальної громади, місцевими програмами (за потреби), річним планом роботи органу місцевого самоврядування (за наявності), завданнями та функціями відповідного структурного підрозділу, його планами на рік / наступні три роки, а також детально обговорити посадові обов'язки та права відповідно до посадової інструкції новопризначеної посадової особи місцевого самоврядування (за наявності)</w:t>
            </w:r>
          </w:p>
        </w:tc>
      </w:tr>
      <w:tr>
        <w:trPr>
          <w:cantSplit w:val="0"/>
          <w:tblHeader w:val="0"/>
        </w:trPr>
        <w:tc>
          <w:tcPr/>
          <w:p w:rsidR="00000000" w:rsidDel="00000000" w:rsidP="00000000" w:rsidRDefault="00000000" w:rsidRPr="00000000" w14:paraId="00000049">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4A">
            <w:pPr>
              <w:spacing w:after="40" w:lineRule="auto"/>
              <w:jc w:val="both"/>
              <w:rPr>
                <w:sz w:val="28"/>
                <w:szCs w:val="28"/>
              </w:rPr>
            </w:pPr>
            <w:r w:rsidDel="00000000" w:rsidR="00000000" w:rsidRPr="00000000">
              <w:rPr>
                <w:sz w:val="28"/>
                <w:szCs w:val="28"/>
                <w:rtl w:val="0"/>
              </w:rPr>
              <w:t xml:space="preserve">обговорити та визначити завдання на строк випробування </w:t>
              <w:br w:type="textWrapping"/>
              <w:t xml:space="preserve">(у разі встановлення)</w:t>
            </w:r>
          </w:p>
        </w:tc>
      </w:tr>
      <w:tr>
        <w:trPr>
          <w:cantSplit w:val="0"/>
          <w:tblHeader w:val="0"/>
        </w:trPr>
        <w:tc>
          <w:tcPr/>
          <w:p w:rsidR="00000000" w:rsidDel="00000000" w:rsidP="00000000" w:rsidRDefault="00000000" w:rsidRPr="00000000" w14:paraId="0000004B">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4C">
            <w:pPr>
              <w:spacing w:after="40" w:lineRule="auto"/>
              <w:jc w:val="both"/>
              <w:rPr>
                <w:sz w:val="28"/>
                <w:szCs w:val="28"/>
              </w:rPr>
            </w:pPr>
            <w:r w:rsidDel="00000000" w:rsidR="00000000" w:rsidRPr="00000000">
              <w:rPr>
                <w:sz w:val="28"/>
                <w:szCs w:val="28"/>
                <w:rtl w:val="0"/>
              </w:rPr>
              <w:t xml:space="preserve">протягом періоду адаптації спільно зі службою управління персоналом отримувати зворотний зв'язок від новопризначеної посадової особи місцевого самоврядування про якість адаптації для можливого коригування програми адаптації</w:t>
            </w:r>
          </w:p>
        </w:tc>
      </w:tr>
    </w:tbl>
    <w:p w:rsidR="00000000" w:rsidDel="00000000" w:rsidP="00000000" w:rsidRDefault="00000000" w:rsidRPr="00000000" w14:paraId="0000004D">
      <w:pPr>
        <w:spacing w:after="40" w:lineRule="auto"/>
        <w:rPr>
          <w:b w:val="1"/>
          <w:sz w:val="28"/>
          <w:szCs w:val="28"/>
        </w:rPr>
      </w:pPr>
      <w:r w:rsidDel="00000000" w:rsidR="00000000" w:rsidRPr="00000000">
        <w:rPr>
          <w:rtl w:val="0"/>
        </w:rPr>
      </w:r>
    </w:p>
    <w:p w:rsidR="00000000" w:rsidDel="00000000" w:rsidP="00000000" w:rsidRDefault="00000000" w:rsidRPr="00000000" w14:paraId="0000004E">
      <w:pPr>
        <w:spacing w:after="120" w:lineRule="auto"/>
        <w:jc w:val="both"/>
        <w:rPr>
          <w:sz w:val="24"/>
          <w:szCs w:val="24"/>
        </w:rPr>
      </w:pPr>
      <w:r w:rsidDel="00000000" w:rsidR="00000000" w:rsidRPr="00000000">
        <w:rPr>
          <w:b w:val="1"/>
          <w:color w:val="000000"/>
          <w:sz w:val="28"/>
          <w:szCs w:val="28"/>
          <w:rtl w:val="0"/>
        </w:rPr>
        <w:t xml:space="preserve">ІІІ. Пам'ятка (чек-лист) для наставника</w:t>
      </w:r>
      <w:r w:rsidDel="00000000" w:rsidR="00000000" w:rsidRPr="00000000">
        <w:rPr>
          <w:rtl w:val="0"/>
        </w:rPr>
      </w:r>
    </w:p>
    <w:tbl>
      <w:tblPr>
        <w:tblStyle w:val="Table2"/>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782"/>
        <w:tblGridChange w:id="0">
          <w:tblGrid>
            <w:gridCol w:w="562"/>
            <w:gridCol w:w="8782"/>
          </w:tblGrid>
        </w:tblGridChange>
      </w:tblGrid>
      <w:tr>
        <w:trPr>
          <w:cantSplit w:val="0"/>
          <w:tblHeader w:val="0"/>
        </w:trPr>
        <w:tc>
          <w:tcPr/>
          <w:p w:rsidR="00000000" w:rsidDel="00000000" w:rsidP="00000000" w:rsidRDefault="00000000" w:rsidRPr="00000000" w14:paraId="0000004F">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50">
            <w:pPr>
              <w:spacing w:after="40" w:lineRule="auto"/>
              <w:jc w:val="both"/>
              <w:rPr>
                <w:color w:val="000000"/>
              </w:rPr>
            </w:pPr>
            <w:r w:rsidDel="00000000" w:rsidR="00000000" w:rsidRPr="00000000">
              <w:rPr>
                <w:color w:val="000000"/>
                <w:sz w:val="28"/>
                <w:szCs w:val="28"/>
                <w:rtl w:val="0"/>
              </w:rPr>
              <w:t xml:space="preserve">провести адаптаційну бесіду з </w:t>
            </w:r>
            <w:r w:rsidDel="00000000" w:rsidR="00000000" w:rsidRPr="00000000">
              <w:rPr>
                <w:sz w:val="28"/>
                <w:szCs w:val="28"/>
                <w:rtl w:val="0"/>
              </w:rPr>
              <w:t xml:space="preserve">новопризначеною посадовою особою місцевого самоврядування</w:t>
            </w:r>
            <w:r w:rsidDel="00000000" w:rsidR="00000000" w:rsidRPr="00000000">
              <w:rPr>
                <w:rtl w:val="0"/>
              </w:rPr>
            </w:r>
          </w:p>
        </w:tc>
      </w:tr>
      <w:tr>
        <w:trPr>
          <w:cantSplit w:val="0"/>
          <w:tblHeader w:val="0"/>
        </w:trPr>
        <w:tc>
          <w:tcPr/>
          <w:p w:rsidR="00000000" w:rsidDel="00000000" w:rsidP="00000000" w:rsidRDefault="00000000" w:rsidRPr="00000000" w14:paraId="00000051">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52">
            <w:pPr>
              <w:spacing w:after="40" w:lineRule="auto"/>
              <w:jc w:val="both"/>
              <w:rPr>
                <w:color w:val="000000"/>
              </w:rPr>
            </w:pPr>
            <w:r w:rsidDel="00000000" w:rsidR="00000000" w:rsidRPr="00000000">
              <w:rPr>
                <w:color w:val="000000"/>
                <w:sz w:val="28"/>
                <w:szCs w:val="28"/>
                <w:rtl w:val="0"/>
              </w:rPr>
              <w:t xml:space="preserve">ознайомити </w:t>
            </w:r>
            <w:r w:rsidDel="00000000" w:rsidR="00000000" w:rsidRPr="00000000">
              <w:rPr>
                <w:sz w:val="28"/>
                <w:szCs w:val="28"/>
                <w:rtl w:val="0"/>
              </w:rPr>
              <w:t xml:space="preserve">новопризначену посадову особу місцевого самоврядування із структурними підрозділами апарату (виконавчого апарату) ради, виконавчих органів, та їх місцезнаходженням, порядком пропускного режиму </w:t>
            </w:r>
            <w:r w:rsidDel="00000000" w:rsidR="00000000" w:rsidRPr="00000000">
              <w:rPr>
                <w:rtl w:val="0"/>
              </w:rPr>
            </w:r>
          </w:p>
        </w:tc>
      </w:tr>
      <w:tr>
        <w:trPr>
          <w:cantSplit w:val="0"/>
          <w:tblHeader w:val="0"/>
        </w:trPr>
        <w:tc>
          <w:tcPr/>
          <w:p w:rsidR="00000000" w:rsidDel="00000000" w:rsidP="00000000" w:rsidRDefault="00000000" w:rsidRPr="00000000" w14:paraId="00000053">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54">
            <w:pPr>
              <w:spacing w:after="40" w:lineRule="auto"/>
              <w:jc w:val="both"/>
              <w:rPr>
                <w:color w:val="000000"/>
                <w:sz w:val="28"/>
                <w:szCs w:val="28"/>
              </w:rPr>
            </w:pPr>
            <w:r w:rsidDel="00000000" w:rsidR="00000000" w:rsidRPr="00000000">
              <w:rPr>
                <w:color w:val="000000"/>
                <w:sz w:val="28"/>
                <w:szCs w:val="28"/>
                <w:rtl w:val="0"/>
              </w:rPr>
              <w:t xml:space="preserve">сприяти </w:t>
            </w:r>
            <w:r w:rsidDel="00000000" w:rsidR="00000000" w:rsidRPr="00000000">
              <w:rPr>
                <w:sz w:val="28"/>
                <w:szCs w:val="28"/>
                <w:rtl w:val="0"/>
              </w:rPr>
              <w:t xml:space="preserve">новопризначеній посадовій особі місцевого самоврядування </w:t>
              <w:br w:type="textWrapping"/>
              <w:t xml:space="preserve">в оформленні документів у відповідних структурних підрозділах, необхідних для отримання кваліфікованого електронного підпису </w:t>
              <w:br w:type="textWrapping"/>
              <w:t xml:space="preserve">(за потреби), службового посвідчення, зарплатної картки тощо</w:t>
            </w:r>
            <w:r w:rsidDel="00000000" w:rsidR="00000000" w:rsidRPr="00000000">
              <w:rPr>
                <w:rtl w:val="0"/>
              </w:rPr>
            </w:r>
          </w:p>
        </w:tc>
      </w:tr>
      <w:tr>
        <w:trPr>
          <w:cantSplit w:val="0"/>
          <w:tblHeader w:val="0"/>
        </w:trPr>
        <w:tc>
          <w:tcPr/>
          <w:p w:rsidR="00000000" w:rsidDel="00000000" w:rsidP="00000000" w:rsidRDefault="00000000" w:rsidRPr="00000000" w14:paraId="00000055">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56">
            <w:pPr>
              <w:spacing w:after="40" w:lineRule="auto"/>
              <w:jc w:val="both"/>
              <w:rPr>
                <w:color w:val="000000"/>
              </w:rPr>
            </w:pPr>
            <w:r w:rsidDel="00000000" w:rsidR="00000000" w:rsidRPr="00000000">
              <w:rPr>
                <w:color w:val="000000"/>
                <w:sz w:val="28"/>
                <w:szCs w:val="28"/>
                <w:rtl w:val="0"/>
              </w:rPr>
              <w:t xml:space="preserve">провести інструктаж </w:t>
            </w:r>
            <w:r w:rsidDel="00000000" w:rsidR="00000000" w:rsidRPr="00000000">
              <w:rPr>
                <w:sz w:val="28"/>
                <w:szCs w:val="28"/>
                <w:rtl w:val="0"/>
              </w:rPr>
              <w:t xml:space="preserve">новопризначеній посадовій особі місцевого самоврядування щодо порядку проходження документів у органі місцевого самоврядування, ознайомити з положеннями інструкції </w:t>
              <w:br w:type="textWrapping"/>
              <w:t xml:space="preserve">з діловодства у органі місцевого самоврядування, порядком роботи </w:t>
              <w:br w:type="textWrapping"/>
              <w:t xml:space="preserve">в системі електронного документообігу (за наявності) та типовими помилками, які можуть виникати у роботі</w:t>
            </w:r>
            <w:r w:rsidDel="00000000" w:rsidR="00000000" w:rsidRPr="00000000">
              <w:rPr>
                <w:rtl w:val="0"/>
              </w:rPr>
            </w:r>
          </w:p>
        </w:tc>
      </w:tr>
      <w:tr>
        <w:trPr>
          <w:cantSplit w:val="0"/>
          <w:tblHeader w:val="0"/>
        </w:trPr>
        <w:tc>
          <w:tcPr/>
          <w:p w:rsidR="00000000" w:rsidDel="00000000" w:rsidP="00000000" w:rsidRDefault="00000000" w:rsidRPr="00000000" w14:paraId="00000057">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58">
            <w:pPr>
              <w:spacing w:after="40" w:lineRule="auto"/>
              <w:jc w:val="both"/>
              <w:rPr>
                <w:color w:val="000000"/>
              </w:rPr>
            </w:pPr>
            <w:r w:rsidDel="00000000" w:rsidR="00000000" w:rsidRPr="00000000">
              <w:rPr>
                <w:color w:val="000000"/>
                <w:sz w:val="28"/>
                <w:szCs w:val="28"/>
                <w:rtl w:val="0"/>
              </w:rPr>
              <w:t xml:space="preserve">розповісти </w:t>
            </w:r>
            <w:r w:rsidDel="00000000" w:rsidR="00000000" w:rsidRPr="00000000">
              <w:rPr>
                <w:sz w:val="28"/>
                <w:szCs w:val="28"/>
                <w:rtl w:val="0"/>
              </w:rPr>
              <w:t xml:space="preserve">новопризначеній посадовій особі місцевого самоврядування про особливості дотримання правил етичної поведінки та правил поведінки в органі місцевого самоврядування та за його межами, питання дрес-коду та культури спілкування працівників органу місцевого самоврядування </w:t>
            </w:r>
            <w:r w:rsidDel="00000000" w:rsidR="00000000" w:rsidRPr="00000000">
              <w:rPr>
                <w:color w:val="000000"/>
                <w:sz w:val="28"/>
                <w:szCs w:val="28"/>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59">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5A">
            <w:pPr>
              <w:spacing w:after="40" w:lineRule="auto"/>
              <w:jc w:val="both"/>
              <w:rPr>
                <w:color w:val="000000"/>
              </w:rPr>
            </w:pPr>
            <w:r w:rsidDel="00000000" w:rsidR="00000000" w:rsidRPr="00000000">
              <w:rPr>
                <w:sz w:val="28"/>
                <w:szCs w:val="28"/>
                <w:rtl w:val="0"/>
              </w:rPr>
              <w:t xml:space="preserve">ознайомити новопризначену посадову особу місцевого самоврядування з неформальними відносинами в колективі, традиціями, яких дотримуються в органі місцевого самоврядування та які є частиною організаційної культури</w:t>
            </w:r>
            <w:r w:rsidDel="00000000" w:rsidR="00000000" w:rsidRPr="00000000">
              <w:rPr>
                <w:rtl w:val="0"/>
              </w:rPr>
            </w:r>
          </w:p>
        </w:tc>
      </w:tr>
      <w:tr>
        <w:trPr>
          <w:cantSplit w:val="0"/>
          <w:tblHeader w:val="0"/>
        </w:trPr>
        <w:tc>
          <w:tcPr/>
          <w:p w:rsidR="00000000" w:rsidDel="00000000" w:rsidP="00000000" w:rsidRDefault="00000000" w:rsidRPr="00000000" w14:paraId="0000005B">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5C">
            <w:pPr>
              <w:spacing w:after="40" w:lineRule="auto"/>
              <w:jc w:val="both"/>
              <w:rPr>
                <w:color w:val="000000"/>
              </w:rPr>
            </w:pPr>
            <w:r w:rsidDel="00000000" w:rsidR="00000000" w:rsidRPr="00000000">
              <w:rPr>
                <w:color w:val="000000"/>
                <w:sz w:val="28"/>
                <w:szCs w:val="28"/>
                <w:rtl w:val="0"/>
              </w:rPr>
              <w:t xml:space="preserve">скласти список нормативних документів, онлайн-курсів, книг та публікацій, які будуть корисними для </w:t>
            </w:r>
            <w:r w:rsidDel="00000000" w:rsidR="00000000" w:rsidRPr="00000000">
              <w:rPr>
                <w:sz w:val="28"/>
                <w:szCs w:val="28"/>
                <w:rtl w:val="0"/>
              </w:rPr>
              <w:t xml:space="preserve">новопризначеної посадової особи місцевого самоврядування</w:t>
            </w:r>
            <w:r w:rsidDel="00000000" w:rsidR="00000000" w:rsidRPr="00000000">
              <w:rPr>
                <w:rtl w:val="0"/>
              </w:rPr>
            </w:r>
          </w:p>
        </w:tc>
      </w:tr>
      <w:tr>
        <w:trPr>
          <w:cantSplit w:val="0"/>
          <w:tblHeader w:val="0"/>
        </w:trPr>
        <w:tc>
          <w:tcPr/>
          <w:p w:rsidR="00000000" w:rsidDel="00000000" w:rsidP="00000000" w:rsidRDefault="00000000" w:rsidRPr="00000000" w14:paraId="0000005D">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5E">
            <w:pPr>
              <w:spacing w:after="40" w:lineRule="auto"/>
              <w:jc w:val="both"/>
              <w:rPr>
                <w:color w:val="000000"/>
                <w:sz w:val="28"/>
                <w:szCs w:val="28"/>
              </w:rPr>
            </w:pPr>
            <w:r w:rsidDel="00000000" w:rsidR="00000000" w:rsidRPr="00000000">
              <w:rPr>
                <w:color w:val="000000"/>
                <w:sz w:val="28"/>
                <w:szCs w:val="28"/>
                <w:rtl w:val="0"/>
              </w:rPr>
              <w:t xml:space="preserve">забезпечити щотижневе обговорення з </w:t>
            </w:r>
            <w:r w:rsidDel="00000000" w:rsidR="00000000" w:rsidRPr="00000000">
              <w:rPr>
                <w:sz w:val="28"/>
                <w:szCs w:val="28"/>
                <w:rtl w:val="0"/>
              </w:rPr>
              <w:t xml:space="preserve">новопризначеною посадовою особою місцевого самоврядування</w:t>
            </w:r>
            <w:r w:rsidDel="00000000" w:rsidR="00000000" w:rsidRPr="00000000">
              <w:rPr>
                <w:color w:val="000000"/>
                <w:sz w:val="28"/>
                <w:szCs w:val="28"/>
                <w:rtl w:val="0"/>
              </w:rPr>
              <w:t xml:space="preserve"> поточних завдань та результатів діяльності, виконання програми адаптації, питань, які виникають під час виконання посадових обов'язків</w:t>
            </w:r>
          </w:p>
        </w:tc>
      </w:tr>
      <w:tr>
        <w:trPr>
          <w:cantSplit w:val="0"/>
          <w:tblHeader w:val="0"/>
        </w:trPr>
        <w:tc>
          <w:tcPr/>
          <w:p w:rsidR="00000000" w:rsidDel="00000000" w:rsidP="00000000" w:rsidRDefault="00000000" w:rsidRPr="00000000" w14:paraId="0000005F">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60">
            <w:pPr>
              <w:spacing w:after="40" w:lineRule="auto"/>
              <w:jc w:val="both"/>
              <w:rPr>
                <w:color w:val="000000"/>
                <w:sz w:val="28"/>
                <w:szCs w:val="28"/>
              </w:rPr>
            </w:pPr>
            <w:r w:rsidDel="00000000" w:rsidR="00000000" w:rsidRPr="00000000">
              <w:rPr>
                <w:color w:val="000000"/>
                <w:sz w:val="28"/>
                <w:szCs w:val="28"/>
                <w:rtl w:val="0"/>
              </w:rPr>
              <w:t xml:space="preserve">заповнити форму </w:t>
            </w:r>
            <w:r w:rsidDel="00000000" w:rsidR="00000000" w:rsidRPr="00000000">
              <w:rPr>
                <w:color w:val="000000"/>
                <w:sz w:val="28"/>
                <w:szCs w:val="28"/>
                <w:rtl w:val="0"/>
              </w:rPr>
              <w:t xml:space="preserve">зворотного</w:t>
            </w:r>
            <w:r w:rsidDel="00000000" w:rsidR="00000000" w:rsidRPr="00000000">
              <w:rPr>
                <w:color w:val="000000"/>
                <w:sz w:val="28"/>
                <w:szCs w:val="28"/>
                <w:rtl w:val="0"/>
              </w:rPr>
              <w:t xml:space="preserve"> зв'язку</w:t>
            </w:r>
            <w:r w:rsidDel="00000000" w:rsidR="00000000" w:rsidRPr="00000000">
              <w:rPr>
                <w:rtl w:val="0"/>
              </w:rPr>
              <w:t xml:space="preserve"> </w:t>
            </w:r>
            <w:r w:rsidDel="00000000" w:rsidR="00000000" w:rsidRPr="00000000">
              <w:rPr>
                <w:color w:val="000000"/>
                <w:sz w:val="28"/>
                <w:szCs w:val="28"/>
                <w:rtl w:val="0"/>
              </w:rPr>
              <w:t xml:space="preserve">для перевірки успішності проходження адаптації </w:t>
            </w:r>
            <w:r w:rsidDel="00000000" w:rsidR="00000000" w:rsidRPr="00000000">
              <w:rPr>
                <w:sz w:val="28"/>
                <w:szCs w:val="28"/>
                <w:rtl w:val="0"/>
              </w:rPr>
              <w:t xml:space="preserve">новопризначеною</w:t>
            </w:r>
            <w:r w:rsidDel="00000000" w:rsidR="00000000" w:rsidRPr="00000000">
              <w:rPr>
                <w:sz w:val="28"/>
                <w:szCs w:val="28"/>
                <w:rtl w:val="0"/>
              </w:rPr>
              <w:t xml:space="preserve"> посадовою особою місцевого самоврядування</w:t>
            </w:r>
            <w:r w:rsidDel="00000000" w:rsidR="00000000" w:rsidRPr="00000000">
              <w:rPr>
                <w:rtl w:val="0"/>
              </w:rPr>
            </w:r>
          </w:p>
        </w:tc>
      </w:tr>
    </w:tbl>
    <w:p w:rsidR="00000000" w:rsidDel="00000000" w:rsidP="00000000" w:rsidRDefault="00000000" w:rsidRPr="00000000" w14:paraId="00000061">
      <w:pPr>
        <w:spacing w:after="40" w:lineRule="auto"/>
        <w:jc w:val="both"/>
        <w:rPr>
          <w:b w:val="1"/>
          <w:sz w:val="28"/>
          <w:szCs w:val="28"/>
        </w:rPr>
      </w:pPr>
      <w:r w:rsidDel="00000000" w:rsidR="00000000" w:rsidRPr="00000000">
        <w:rPr>
          <w:rtl w:val="0"/>
        </w:rPr>
      </w:r>
    </w:p>
    <w:p w:rsidR="00000000" w:rsidDel="00000000" w:rsidP="00000000" w:rsidRDefault="00000000" w:rsidRPr="00000000" w14:paraId="00000062">
      <w:pPr>
        <w:keepNext w:val="1"/>
        <w:keepLines w:val="1"/>
        <w:pBdr>
          <w:top w:space="0" w:sz="0" w:val="nil"/>
          <w:left w:space="0" w:sz="0" w:val="nil"/>
          <w:bottom w:space="0" w:sz="0" w:val="nil"/>
          <w:right w:space="0" w:sz="0" w:val="nil"/>
          <w:between w:space="0" w:sz="0" w:val="nil"/>
        </w:pBdr>
        <w:spacing w:after="120" w:lineRule="auto"/>
        <w:jc w:val="both"/>
        <w:rPr>
          <w:b w:val="1"/>
          <w:color w:val="000000"/>
          <w:sz w:val="28"/>
          <w:szCs w:val="28"/>
        </w:rPr>
      </w:pPr>
      <w:bookmarkStart w:colFirst="0" w:colLast="0" w:name="_heading=h.3znysh7" w:id="3"/>
      <w:bookmarkEnd w:id="3"/>
      <w:r w:rsidDel="00000000" w:rsidR="00000000" w:rsidRPr="00000000">
        <w:rPr>
          <w:b w:val="1"/>
          <w:color w:val="000000"/>
          <w:sz w:val="28"/>
          <w:szCs w:val="28"/>
          <w:rtl w:val="0"/>
        </w:rPr>
        <w:t xml:space="preserve">ІV. Пам'ятка (чек-лист) для новопризначеної посадової особи місцевого самоврядування </w:t>
      </w:r>
    </w:p>
    <w:tbl>
      <w:tblPr>
        <w:tblStyle w:val="Table3"/>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782"/>
        <w:tblGridChange w:id="0">
          <w:tblGrid>
            <w:gridCol w:w="562"/>
            <w:gridCol w:w="8782"/>
          </w:tblGrid>
        </w:tblGridChange>
      </w:tblGrid>
      <w:tr>
        <w:trPr>
          <w:cantSplit w:val="0"/>
          <w:tblHeader w:val="0"/>
        </w:trPr>
        <w:tc>
          <w:tcPr/>
          <w:p w:rsidR="00000000" w:rsidDel="00000000" w:rsidP="00000000" w:rsidRDefault="00000000" w:rsidRPr="00000000" w14:paraId="00000063">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64">
            <w:pPr>
              <w:spacing w:after="40" w:lineRule="auto"/>
              <w:jc w:val="both"/>
              <w:rPr>
                <w:sz w:val="28"/>
                <w:szCs w:val="28"/>
              </w:rPr>
            </w:pPr>
            <w:r w:rsidDel="00000000" w:rsidR="00000000" w:rsidRPr="00000000">
              <w:rPr>
                <w:sz w:val="28"/>
                <w:szCs w:val="28"/>
                <w:rtl w:val="0"/>
              </w:rPr>
              <w:t xml:space="preserve">скласти Присягу посадової особи місцевого самоврядування </w:t>
              <w:br w:type="textWrapping"/>
              <w:t xml:space="preserve">(якщо її не було складено раніше)</w:t>
            </w:r>
          </w:p>
        </w:tc>
      </w:tr>
      <w:tr>
        <w:trPr>
          <w:cantSplit w:val="0"/>
          <w:tblHeader w:val="0"/>
        </w:trPr>
        <w:tc>
          <w:tcPr/>
          <w:p w:rsidR="00000000" w:rsidDel="00000000" w:rsidP="00000000" w:rsidRDefault="00000000" w:rsidRPr="00000000" w14:paraId="00000065">
            <w:pPr>
              <w:spacing w:after="40" w:lineRule="auto"/>
              <w:jc w:val="both"/>
              <w:rPr>
                <w:rFonts w:ascii="Cambria" w:cs="Cambria" w:eastAsia="Cambria" w:hAnsi="Cambria"/>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66">
            <w:pPr>
              <w:spacing w:after="40" w:lineRule="auto"/>
              <w:jc w:val="both"/>
              <w:rPr>
                <w:sz w:val="28"/>
                <w:szCs w:val="28"/>
              </w:rPr>
            </w:pPr>
            <w:r w:rsidDel="00000000" w:rsidR="00000000" w:rsidRPr="00000000">
              <w:rPr>
                <w:sz w:val="28"/>
                <w:szCs w:val="28"/>
                <w:rtl w:val="0"/>
              </w:rPr>
              <w:t xml:space="preserve">ознайомитись з документами в службі управління персоналом</w:t>
            </w:r>
          </w:p>
        </w:tc>
      </w:tr>
      <w:tr>
        <w:trPr>
          <w:cantSplit w:val="0"/>
          <w:tblHeader w:val="0"/>
        </w:trPr>
        <w:tc>
          <w:tcPr/>
          <w:p w:rsidR="00000000" w:rsidDel="00000000" w:rsidP="00000000" w:rsidRDefault="00000000" w:rsidRPr="00000000" w14:paraId="00000067">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68">
            <w:pPr>
              <w:spacing w:after="40" w:lineRule="auto"/>
              <w:jc w:val="both"/>
              <w:rPr>
                <w:sz w:val="28"/>
                <w:szCs w:val="28"/>
              </w:rPr>
            </w:pPr>
            <w:r w:rsidDel="00000000" w:rsidR="00000000" w:rsidRPr="00000000">
              <w:rPr>
                <w:sz w:val="28"/>
                <w:szCs w:val="28"/>
                <w:rtl w:val="0"/>
              </w:rPr>
              <w:t xml:space="preserve">отримати перепустку (за наявності)</w:t>
            </w:r>
          </w:p>
        </w:tc>
      </w:tr>
      <w:tr>
        <w:trPr>
          <w:cantSplit w:val="0"/>
          <w:tblHeader w:val="0"/>
        </w:trPr>
        <w:tc>
          <w:tcPr/>
          <w:p w:rsidR="00000000" w:rsidDel="00000000" w:rsidP="00000000" w:rsidRDefault="00000000" w:rsidRPr="00000000" w14:paraId="00000069">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6A">
            <w:pPr>
              <w:spacing w:after="40" w:lineRule="auto"/>
              <w:jc w:val="both"/>
              <w:rPr>
                <w:sz w:val="28"/>
                <w:szCs w:val="28"/>
              </w:rPr>
            </w:pPr>
            <w:r w:rsidDel="00000000" w:rsidR="00000000" w:rsidRPr="00000000">
              <w:rPr>
                <w:sz w:val="28"/>
                <w:szCs w:val="28"/>
                <w:rtl w:val="0"/>
              </w:rPr>
              <w:t xml:space="preserve">опрацювати довідник для новопризначеної посадової особи місцевого самоврядування</w:t>
            </w:r>
          </w:p>
        </w:tc>
      </w:tr>
      <w:tr>
        <w:trPr>
          <w:cantSplit w:val="0"/>
          <w:tblHeader w:val="0"/>
        </w:trPr>
        <w:tc>
          <w:tcPr/>
          <w:p w:rsidR="00000000" w:rsidDel="00000000" w:rsidP="00000000" w:rsidRDefault="00000000" w:rsidRPr="00000000" w14:paraId="0000006B">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6C">
            <w:pPr>
              <w:spacing w:after="40" w:lineRule="auto"/>
              <w:jc w:val="both"/>
              <w:rPr>
                <w:sz w:val="28"/>
                <w:szCs w:val="28"/>
              </w:rPr>
            </w:pPr>
            <w:r w:rsidDel="00000000" w:rsidR="00000000" w:rsidRPr="00000000">
              <w:rPr>
                <w:sz w:val="28"/>
                <w:szCs w:val="28"/>
                <w:rtl w:val="0"/>
              </w:rPr>
              <w:t xml:space="preserve">познайомитись з колегами</w:t>
            </w:r>
          </w:p>
        </w:tc>
      </w:tr>
      <w:tr>
        <w:trPr>
          <w:cantSplit w:val="0"/>
          <w:tblHeader w:val="0"/>
        </w:trPr>
        <w:tc>
          <w:tcPr/>
          <w:p w:rsidR="00000000" w:rsidDel="00000000" w:rsidP="00000000" w:rsidRDefault="00000000" w:rsidRPr="00000000" w14:paraId="0000006D">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6E">
            <w:pPr>
              <w:spacing w:after="40" w:lineRule="auto"/>
              <w:jc w:val="both"/>
              <w:rPr>
                <w:sz w:val="28"/>
                <w:szCs w:val="28"/>
              </w:rPr>
            </w:pPr>
            <w:r w:rsidDel="00000000" w:rsidR="00000000" w:rsidRPr="00000000">
              <w:rPr>
                <w:sz w:val="28"/>
                <w:szCs w:val="28"/>
                <w:rtl w:val="0"/>
              </w:rPr>
              <w:t xml:space="preserve">ознайомитись з робочим місцем</w:t>
            </w:r>
          </w:p>
        </w:tc>
      </w:tr>
      <w:tr>
        <w:trPr>
          <w:cantSplit w:val="0"/>
          <w:tblHeader w:val="0"/>
        </w:trPr>
        <w:tc>
          <w:tcPr/>
          <w:p w:rsidR="00000000" w:rsidDel="00000000" w:rsidP="00000000" w:rsidRDefault="00000000" w:rsidRPr="00000000" w14:paraId="0000006F">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70">
            <w:pPr>
              <w:spacing w:after="40" w:lineRule="auto"/>
              <w:jc w:val="both"/>
              <w:rPr>
                <w:sz w:val="28"/>
                <w:szCs w:val="28"/>
              </w:rPr>
            </w:pPr>
            <w:r w:rsidDel="00000000" w:rsidR="00000000" w:rsidRPr="00000000">
              <w:rPr>
                <w:sz w:val="28"/>
                <w:szCs w:val="28"/>
                <w:rtl w:val="0"/>
              </w:rPr>
              <w:t xml:space="preserve">ознайомитись з безпосередніми функціональними обов'язками</w:t>
            </w:r>
          </w:p>
        </w:tc>
      </w:tr>
      <w:tr>
        <w:trPr>
          <w:cantSplit w:val="0"/>
          <w:tblHeader w:val="0"/>
        </w:trPr>
        <w:tc>
          <w:tcPr/>
          <w:p w:rsidR="00000000" w:rsidDel="00000000" w:rsidP="00000000" w:rsidRDefault="00000000" w:rsidRPr="00000000" w14:paraId="00000071">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72">
            <w:pPr>
              <w:spacing w:after="40" w:lineRule="auto"/>
              <w:jc w:val="both"/>
              <w:rPr>
                <w:sz w:val="28"/>
                <w:szCs w:val="28"/>
              </w:rPr>
            </w:pPr>
            <w:r w:rsidDel="00000000" w:rsidR="00000000" w:rsidRPr="00000000">
              <w:rPr>
                <w:sz w:val="28"/>
                <w:szCs w:val="28"/>
                <w:rtl w:val="0"/>
              </w:rPr>
              <w:t xml:space="preserve">пройти адаптаційну бесіду з наставником</w:t>
            </w:r>
          </w:p>
        </w:tc>
      </w:tr>
      <w:tr>
        <w:trPr>
          <w:cantSplit w:val="0"/>
          <w:tblHeader w:val="0"/>
        </w:trPr>
        <w:tc>
          <w:tcPr/>
          <w:p w:rsidR="00000000" w:rsidDel="00000000" w:rsidP="00000000" w:rsidRDefault="00000000" w:rsidRPr="00000000" w14:paraId="00000073">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74">
            <w:pPr>
              <w:spacing w:after="40" w:lineRule="auto"/>
              <w:jc w:val="both"/>
              <w:rPr>
                <w:sz w:val="28"/>
                <w:szCs w:val="28"/>
              </w:rPr>
            </w:pPr>
            <w:r w:rsidDel="00000000" w:rsidR="00000000" w:rsidRPr="00000000">
              <w:rPr>
                <w:sz w:val="28"/>
                <w:szCs w:val="28"/>
                <w:rtl w:val="0"/>
              </w:rPr>
              <w:t xml:space="preserve">ознайомитись з порядком роботи в системі електронного документообігу (за наявності)</w:t>
            </w:r>
          </w:p>
        </w:tc>
      </w:tr>
      <w:tr>
        <w:trPr>
          <w:cantSplit w:val="0"/>
          <w:tblHeader w:val="0"/>
        </w:trPr>
        <w:tc>
          <w:tcPr/>
          <w:p w:rsidR="00000000" w:rsidDel="00000000" w:rsidP="00000000" w:rsidRDefault="00000000" w:rsidRPr="00000000" w14:paraId="00000075">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76">
            <w:pPr>
              <w:spacing w:after="40" w:lineRule="auto"/>
              <w:jc w:val="both"/>
              <w:rPr>
                <w:sz w:val="28"/>
                <w:szCs w:val="28"/>
              </w:rPr>
            </w:pPr>
            <w:r w:rsidDel="00000000" w:rsidR="00000000" w:rsidRPr="00000000">
              <w:rPr>
                <w:sz w:val="28"/>
                <w:szCs w:val="28"/>
                <w:rtl w:val="0"/>
              </w:rPr>
              <w:t xml:space="preserve">ознайомитись з порядком пропускного режиму в державному органі</w:t>
            </w:r>
          </w:p>
        </w:tc>
      </w:tr>
      <w:tr>
        <w:trPr>
          <w:cantSplit w:val="0"/>
          <w:tblHeader w:val="0"/>
        </w:trPr>
        <w:tc>
          <w:tcPr/>
          <w:p w:rsidR="00000000" w:rsidDel="00000000" w:rsidP="00000000" w:rsidRDefault="00000000" w:rsidRPr="00000000" w14:paraId="00000077">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78">
            <w:pPr>
              <w:spacing w:after="40" w:lineRule="auto"/>
              <w:jc w:val="both"/>
              <w:rPr>
                <w:color w:val="000000"/>
                <w:sz w:val="28"/>
                <w:szCs w:val="28"/>
              </w:rPr>
            </w:pPr>
            <w:r w:rsidDel="00000000" w:rsidR="00000000" w:rsidRPr="00000000">
              <w:rPr>
                <w:sz w:val="28"/>
                <w:szCs w:val="28"/>
                <w:rtl w:val="0"/>
              </w:rPr>
              <w:t xml:space="preserve">ознайомитись із структурними підрозділами апарату (виконавчого апарату) ради, виконавчих органів,</w:t>
            </w:r>
            <w:r w:rsidDel="00000000" w:rsidR="00000000" w:rsidRPr="00000000">
              <w:rPr>
                <w:color w:val="000000"/>
                <w:sz w:val="28"/>
                <w:szCs w:val="28"/>
                <w:rtl w:val="0"/>
              </w:rPr>
              <w:t xml:space="preserve"> та їх місцезнаходженням</w:t>
            </w:r>
          </w:p>
        </w:tc>
      </w:tr>
      <w:tr>
        <w:trPr>
          <w:cantSplit w:val="0"/>
          <w:tblHeader w:val="0"/>
        </w:trPr>
        <w:tc>
          <w:tcPr/>
          <w:p w:rsidR="00000000" w:rsidDel="00000000" w:rsidP="00000000" w:rsidRDefault="00000000" w:rsidRPr="00000000" w14:paraId="00000079">
            <w:pPr>
              <w:spacing w:after="40" w:lineRule="auto"/>
              <w:jc w:val="both"/>
              <w:rPr>
                <w:rFonts w:ascii="Quattrocento Sans" w:cs="Quattrocento Sans" w:eastAsia="Quattrocento Sans" w:hAnsi="Quattrocento Sans"/>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7A">
            <w:pPr>
              <w:spacing w:after="40" w:lineRule="auto"/>
              <w:jc w:val="both"/>
              <w:rPr>
                <w:sz w:val="28"/>
                <w:szCs w:val="28"/>
              </w:rPr>
            </w:pPr>
            <w:r w:rsidDel="00000000" w:rsidR="00000000" w:rsidRPr="00000000">
              <w:rPr>
                <w:sz w:val="28"/>
                <w:szCs w:val="28"/>
                <w:rtl w:val="0"/>
              </w:rPr>
              <w:t xml:space="preserve">надати / оформити документи, необхідні для отримання кваліфікованого електронного підпису (за потреби), службового посвідчення, зарплатної картки тощо</w:t>
            </w:r>
          </w:p>
        </w:tc>
      </w:tr>
      <w:tr>
        <w:trPr>
          <w:cantSplit w:val="0"/>
          <w:tblHeader w:val="0"/>
        </w:trPr>
        <w:tc>
          <w:tcPr/>
          <w:p w:rsidR="00000000" w:rsidDel="00000000" w:rsidP="00000000" w:rsidRDefault="00000000" w:rsidRPr="00000000" w14:paraId="0000007B">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7C">
            <w:pPr>
              <w:spacing w:after="40" w:lineRule="auto"/>
              <w:jc w:val="both"/>
              <w:rPr>
                <w:sz w:val="28"/>
                <w:szCs w:val="28"/>
              </w:rPr>
            </w:pPr>
            <w:r w:rsidDel="00000000" w:rsidR="00000000" w:rsidRPr="00000000">
              <w:rPr>
                <w:sz w:val="28"/>
                <w:szCs w:val="28"/>
                <w:rtl w:val="0"/>
              </w:rPr>
              <w:t xml:space="preserve">відвідати ввідний тренінг</w:t>
            </w:r>
          </w:p>
        </w:tc>
      </w:tr>
      <w:tr>
        <w:trPr>
          <w:cantSplit w:val="0"/>
          <w:tblHeader w:val="0"/>
        </w:trPr>
        <w:tc>
          <w:tcPr/>
          <w:p w:rsidR="00000000" w:rsidDel="00000000" w:rsidP="00000000" w:rsidRDefault="00000000" w:rsidRPr="00000000" w14:paraId="0000007D">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 xml:space="preserve">   </w:t>
            </w:r>
          </w:p>
        </w:tc>
        <w:tc>
          <w:tcPr/>
          <w:p w:rsidR="00000000" w:rsidDel="00000000" w:rsidP="00000000" w:rsidRDefault="00000000" w:rsidRPr="00000000" w14:paraId="0000007E">
            <w:pPr>
              <w:spacing w:after="40" w:lineRule="auto"/>
              <w:jc w:val="both"/>
              <w:rPr>
                <w:sz w:val="28"/>
                <w:szCs w:val="28"/>
              </w:rPr>
            </w:pPr>
            <w:r w:rsidDel="00000000" w:rsidR="00000000" w:rsidRPr="00000000">
              <w:rPr>
                <w:sz w:val="28"/>
                <w:szCs w:val="28"/>
                <w:rtl w:val="0"/>
              </w:rPr>
              <w:t xml:space="preserve">опрацювати стратегічні документи розвитку територіальної громади, місцеві програми (за потреби), річний план роботи органу місцевого самоврядування (за наявності), завдання та функції відповідного структурного підрозділу, його плани на рік / наступні три роки, а також детально обговорити посадові обов'язки та права відповідно </w:t>
              <w:br w:type="textWrapping"/>
              <w:t xml:space="preserve">до посадової інструкції (за наявності)</w:t>
            </w:r>
          </w:p>
        </w:tc>
      </w:tr>
      <w:tr>
        <w:trPr>
          <w:cantSplit w:val="0"/>
          <w:tblHeader w:val="0"/>
        </w:trPr>
        <w:tc>
          <w:tcPr/>
          <w:p w:rsidR="00000000" w:rsidDel="00000000" w:rsidP="00000000" w:rsidRDefault="00000000" w:rsidRPr="00000000" w14:paraId="0000007F">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80">
            <w:pPr>
              <w:spacing w:after="40" w:lineRule="auto"/>
              <w:jc w:val="both"/>
              <w:rPr>
                <w:sz w:val="28"/>
                <w:szCs w:val="28"/>
              </w:rPr>
            </w:pPr>
            <w:r w:rsidDel="00000000" w:rsidR="00000000" w:rsidRPr="00000000">
              <w:rPr>
                <w:sz w:val="28"/>
                <w:szCs w:val="28"/>
                <w:rtl w:val="0"/>
              </w:rPr>
              <w:t xml:space="preserve">ознайомитись з завданнями, визначеними на строк випробування </w:t>
              <w:br w:type="textWrapping"/>
              <w:t xml:space="preserve">(у разі встановлення)</w:t>
            </w:r>
          </w:p>
        </w:tc>
      </w:tr>
      <w:tr>
        <w:trPr>
          <w:cantSplit w:val="0"/>
          <w:tblHeader w:val="0"/>
        </w:trPr>
        <w:tc>
          <w:tcPr/>
          <w:p w:rsidR="00000000" w:rsidDel="00000000" w:rsidP="00000000" w:rsidRDefault="00000000" w:rsidRPr="00000000" w14:paraId="00000081">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82">
            <w:pPr>
              <w:spacing w:after="40" w:lineRule="auto"/>
              <w:jc w:val="both"/>
              <w:rPr>
                <w:sz w:val="28"/>
                <w:szCs w:val="28"/>
              </w:rPr>
            </w:pPr>
            <w:r w:rsidDel="00000000" w:rsidR="00000000" w:rsidRPr="00000000">
              <w:rPr>
                <w:color w:val="000000"/>
                <w:sz w:val="28"/>
                <w:szCs w:val="28"/>
                <w:rtl w:val="0"/>
              </w:rPr>
              <w:t xml:space="preserve">пройти інструктаж </w:t>
            </w:r>
            <w:r w:rsidDel="00000000" w:rsidR="00000000" w:rsidRPr="00000000">
              <w:rPr>
                <w:sz w:val="28"/>
                <w:szCs w:val="28"/>
                <w:rtl w:val="0"/>
              </w:rPr>
              <w:t xml:space="preserve">щодо порядку проходження документів у органі місцевого самоврядування, ознайомитися з положеннями інструкції </w:t>
              <w:br w:type="textWrapping"/>
              <w:t xml:space="preserve">з діловодства у органі місцевого самоврядування, порядком роботи </w:t>
              <w:br w:type="textWrapping"/>
              <w:t xml:space="preserve">в системі електронного документообігу (за наявності) та типовими помилками, які можуть виникати у роботі</w:t>
            </w:r>
            <w:r w:rsidDel="00000000" w:rsidR="00000000" w:rsidRPr="00000000">
              <w:rPr>
                <w:color w:val="000000"/>
                <w:sz w:val="28"/>
                <w:szCs w:val="28"/>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83">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84">
            <w:pPr>
              <w:spacing w:after="40" w:lineRule="auto"/>
              <w:jc w:val="both"/>
              <w:rPr>
                <w:sz w:val="28"/>
                <w:szCs w:val="28"/>
              </w:rPr>
            </w:pPr>
            <w:r w:rsidDel="00000000" w:rsidR="00000000" w:rsidRPr="00000000">
              <w:rPr>
                <w:sz w:val="28"/>
                <w:szCs w:val="28"/>
                <w:rtl w:val="0"/>
              </w:rPr>
              <w:t xml:space="preserve">опрацювати інформацію </w:t>
            </w:r>
            <w:r w:rsidDel="00000000" w:rsidR="00000000" w:rsidRPr="00000000">
              <w:rPr>
                <w:color w:val="000000"/>
                <w:sz w:val="28"/>
                <w:szCs w:val="28"/>
                <w:rtl w:val="0"/>
              </w:rPr>
              <w:t xml:space="preserve">про особливості дотримання правил етичної поведінки та правил поведінки </w:t>
            </w:r>
            <w:r w:rsidDel="00000000" w:rsidR="00000000" w:rsidRPr="00000000">
              <w:rPr>
                <w:sz w:val="28"/>
                <w:szCs w:val="28"/>
                <w:rtl w:val="0"/>
              </w:rPr>
              <w:t xml:space="preserve">в</w:t>
            </w:r>
            <w:r w:rsidDel="00000000" w:rsidR="00000000" w:rsidRPr="00000000">
              <w:rPr>
                <w:color w:val="000000"/>
                <w:sz w:val="28"/>
                <w:szCs w:val="28"/>
                <w:rtl w:val="0"/>
              </w:rPr>
              <w:t xml:space="preserve"> органі місцевого самоврядування та </w:t>
              <w:br w:type="textWrapping"/>
              <w:t xml:space="preserve">за його межами, питання дрес-коду та культури спілкування працівників органу місцевого самоврядування</w:t>
            </w:r>
            <w:r w:rsidDel="00000000" w:rsidR="00000000" w:rsidRPr="00000000">
              <w:rPr>
                <w:rtl w:val="0"/>
              </w:rPr>
            </w:r>
          </w:p>
        </w:tc>
      </w:tr>
      <w:tr>
        <w:trPr>
          <w:cantSplit w:val="0"/>
          <w:tblHeader w:val="0"/>
        </w:trPr>
        <w:tc>
          <w:tcPr/>
          <w:p w:rsidR="00000000" w:rsidDel="00000000" w:rsidP="00000000" w:rsidRDefault="00000000" w:rsidRPr="00000000" w14:paraId="00000085">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86">
            <w:pPr>
              <w:spacing w:after="40" w:lineRule="auto"/>
              <w:jc w:val="both"/>
              <w:rPr>
                <w:sz w:val="28"/>
                <w:szCs w:val="28"/>
              </w:rPr>
            </w:pPr>
            <w:r w:rsidDel="00000000" w:rsidR="00000000" w:rsidRPr="00000000">
              <w:rPr>
                <w:sz w:val="28"/>
                <w:szCs w:val="28"/>
                <w:rtl w:val="0"/>
              </w:rPr>
              <w:t xml:space="preserve">ознайомитись з </w:t>
            </w:r>
            <w:r w:rsidDel="00000000" w:rsidR="00000000" w:rsidRPr="00000000">
              <w:rPr>
                <w:color w:val="000000"/>
                <w:sz w:val="28"/>
                <w:szCs w:val="28"/>
                <w:rtl w:val="0"/>
              </w:rPr>
              <w:t xml:space="preserve">неформальними відносинами в колективі, традиціями, яких дотримуються в органі місцевого самоврядування та які </w:t>
              <w:br w:type="textWrapping"/>
              <w:t xml:space="preserve">є частиною організаційної культури</w:t>
            </w:r>
            <w:r w:rsidDel="00000000" w:rsidR="00000000" w:rsidRPr="00000000">
              <w:rPr>
                <w:rtl w:val="0"/>
              </w:rPr>
            </w:r>
          </w:p>
        </w:tc>
      </w:tr>
      <w:tr>
        <w:trPr>
          <w:cantSplit w:val="0"/>
          <w:tblHeader w:val="0"/>
        </w:trPr>
        <w:tc>
          <w:tcPr/>
          <w:p w:rsidR="00000000" w:rsidDel="00000000" w:rsidP="00000000" w:rsidRDefault="00000000" w:rsidRPr="00000000" w14:paraId="00000087">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88">
            <w:pPr>
              <w:spacing w:after="40" w:lineRule="auto"/>
              <w:jc w:val="both"/>
              <w:rPr>
                <w:sz w:val="28"/>
                <w:szCs w:val="28"/>
              </w:rPr>
            </w:pPr>
            <w:r w:rsidDel="00000000" w:rsidR="00000000" w:rsidRPr="00000000">
              <w:rPr>
                <w:sz w:val="28"/>
                <w:szCs w:val="28"/>
                <w:rtl w:val="0"/>
              </w:rPr>
              <w:t xml:space="preserve">пройти індивідуальну бесіду з представником служби управління персоналом</w:t>
            </w:r>
          </w:p>
        </w:tc>
      </w:tr>
      <w:tr>
        <w:trPr>
          <w:cantSplit w:val="0"/>
          <w:tblHeader w:val="0"/>
        </w:trPr>
        <w:tc>
          <w:tcPr/>
          <w:p w:rsidR="00000000" w:rsidDel="00000000" w:rsidP="00000000" w:rsidRDefault="00000000" w:rsidRPr="00000000" w14:paraId="00000089">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8A">
            <w:pPr>
              <w:spacing w:after="40" w:lineRule="auto"/>
              <w:jc w:val="both"/>
              <w:rPr>
                <w:sz w:val="28"/>
                <w:szCs w:val="28"/>
              </w:rPr>
            </w:pPr>
            <w:r w:rsidDel="00000000" w:rsidR="00000000" w:rsidRPr="00000000">
              <w:rPr>
                <w:sz w:val="28"/>
                <w:szCs w:val="28"/>
                <w:rtl w:val="0"/>
              </w:rPr>
              <w:t xml:space="preserve">опрацювати список нормативних документів, онлайн-курсів, книг та публікацій</w:t>
            </w:r>
          </w:p>
        </w:tc>
      </w:tr>
      <w:tr>
        <w:trPr>
          <w:cantSplit w:val="0"/>
          <w:tblHeader w:val="0"/>
        </w:trPr>
        <w:tc>
          <w:tcPr/>
          <w:p w:rsidR="00000000" w:rsidDel="00000000" w:rsidP="00000000" w:rsidRDefault="00000000" w:rsidRPr="00000000" w14:paraId="0000008B">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8C">
            <w:pPr>
              <w:spacing w:after="40" w:lineRule="auto"/>
              <w:jc w:val="both"/>
              <w:rPr>
                <w:sz w:val="28"/>
                <w:szCs w:val="28"/>
              </w:rPr>
            </w:pPr>
            <w:r w:rsidDel="00000000" w:rsidR="00000000" w:rsidRPr="00000000">
              <w:rPr>
                <w:sz w:val="28"/>
                <w:szCs w:val="28"/>
                <w:rtl w:val="0"/>
              </w:rPr>
              <w:t xml:space="preserve">надавати зворотний зв'язок службі управління персоналом та безпосередньому керівнику про якість адаптації для можливого коригування програми адаптації</w:t>
            </w:r>
          </w:p>
        </w:tc>
      </w:tr>
      <w:tr>
        <w:trPr>
          <w:cantSplit w:val="0"/>
          <w:tblHeader w:val="0"/>
        </w:trPr>
        <w:tc>
          <w:tcPr/>
          <w:p w:rsidR="00000000" w:rsidDel="00000000" w:rsidP="00000000" w:rsidRDefault="00000000" w:rsidRPr="00000000" w14:paraId="0000008D">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8E">
            <w:pPr>
              <w:spacing w:after="40" w:lineRule="auto"/>
              <w:jc w:val="both"/>
              <w:rPr>
                <w:sz w:val="28"/>
                <w:szCs w:val="28"/>
              </w:rPr>
            </w:pPr>
            <w:r w:rsidDel="00000000" w:rsidR="00000000" w:rsidRPr="00000000">
              <w:rPr>
                <w:sz w:val="28"/>
                <w:szCs w:val="28"/>
                <w:rtl w:val="0"/>
              </w:rPr>
              <w:t xml:space="preserve">обговорювати щотижня з наставником поточні завдання та результати діяльності, виконання програми адаптації, питання, які виникають </w:t>
              <w:br w:type="textWrapping"/>
              <w:t xml:space="preserve">під час виконання посадових обов'язків</w:t>
            </w:r>
          </w:p>
        </w:tc>
      </w:tr>
      <w:tr>
        <w:trPr>
          <w:cantSplit w:val="0"/>
          <w:tblHeader w:val="0"/>
        </w:trPr>
        <w:tc>
          <w:tcPr/>
          <w:p w:rsidR="00000000" w:rsidDel="00000000" w:rsidP="00000000" w:rsidRDefault="00000000" w:rsidRPr="00000000" w14:paraId="0000008F">
            <w:pPr>
              <w:spacing w:after="40" w:lineRule="auto"/>
              <w:jc w:val="both"/>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p w:rsidR="00000000" w:rsidDel="00000000" w:rsidP="00000000" w:rsidRDefault="00000000" w:rsidRPr="00000000" w14:paraId="00000090">
            <w:pPr>
              <w:spacing w:after="40" w:lineRule="auto"/>
              <w:jc w:val="both"/>
              <w:rPr>
                <w:color w:val="000000"/>
                <w:sz w:val="28"/>
                <w:szCs w:val="28"/>
              </w:rPr>
            </w:pPr>
            <w:r w:rsidDel="00000000" w:rsidR="00000000" w:rsidRPr="00000000">
              <w:rPr>
                <w:color w:val="000000"/>
                <w:sz w:val="28"/>
                <w:szCs w:val="28"/>
                <w:rtl w:val="0"/>
              </w:rPr>
              <w:t xml:space="preserve">заповнити форму зворотного зв'язку</w:t>
            </w:r>
            <w:r w:rsidDel="00000000" w:rsidR="00000000" w:rsidRPr="00000000">
              <w:rPr>
                <w:rtl w:val="0"/>
              </w:rPr>
              <w:t xml:space="preserve"> </w:t>
            </w:r>
            <w:r w:rsidDel="00000000" w:rsidR="00000000" w:rsidRPr="00000000">
              <w:rPr>
                <w:color w:val="000000"/>
                <w:sz w:val="28"/>
                <w:szCs w:val="28"/>
                <w:rtl w:val="0"/>
              </w:rPr>
              <w:t xml:space="preserve">для перевірки успішності проведення адаптації</w:t>
            </w:r>
          </w:p>
        </w:tc>
      </w:tr>
    </w:tbl>
    <w:p w:rsidR="00000000" w:rsidDel="00000000" w:rsidP="00000000" w:rsidRDefault="00000000" w:rsidRPr="00000000" w14:paraId="00000091">
      <w:pPr>
        <w:spacing w:after="40" w:line="720" w:lineRule="auto"/>
        <w:jc w:val="center"/>
        <w:rPr>
          <w:color w:val="000000"/>
          <w:sz w:val="24"/>
          <w:szCs w:val="24"/>
        </w:rPr>
      </w:pPr>
      <w:r w:rsidDel="00000000" w:rsidR="00000000" w:rsidRPr="00000000">
        <w:rPr>
          <w:rtl w:val="0"/>
        </w:rPr>
      </w:r>
    </w:p>
    <w:p w:rsidR="00000000" w:rsidDel="00000000" w:rsidP="00000000" w:rsidRDefault="00000000" w:rsidRPr="00000000" w14:paraId="00000092">
      <w:pPr>
        <w:spacing w:after="120" w:lineRule="auto"/>
        <w:jc w:val="center"/>
        <w:rPr>
          <w:sz w:val="28"/>
          <w:szCs w:val="28"/>
        </w:rPr>
      </w:pPr>
      <w:r w:rsidDel="00000000" w:rsidR="00000000" w:rsidRPr="00000000">
        <w:rPr>
          <w:color w:val="000000"/>
          <w:sz w:val="24"/>
          <w:szCs w:val="24"/>
          <w:rtl w:val="0"/>
        </w:rPr>
        <w:t xml:space="preserve">_______________________________</w:t>
      </w:r>
      <w:r w:rsidDel="00000000" w:rsidR="00000000" w:rsidRPr="00000000">
        <w:rPr>
          <w:rtl w:val="0"/>
        </w:rPr>
      </w:r>
    </w:p>
    <w:sectPr>
      <w:type w:val="continuous"/>
      <w:pgSz w:h="16838" w:w="11906" w:orient="portrait"/>
      <w:pgMar w:bottom="1134" w:top="1134" w:left="170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Cambr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3">
      <w:pPr>
        <w:jc w:val="both"/>
        <w:rPr>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4"/>
          <w:szCs w:val="24"/>
          <w:rtl w:val="0"/>
        </w:rPr>
        <w:t xml:space="preserve">Пам'ятки (чек-листи) можна розбити на часові і функціональні блоки, прикріпити посилання на додаткові матеріали. </w:t>
      </w:r>
    </w:p>
    <w:p w:rsidR="00000000" w:rsidDel="00000000" w:rsidP="00000000" w:rsidRDefault="00000000" w:rsidRPr="00000000" w14:paraId="00000094">
      <w:pPr>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677"/>
        <w:tab w:val="right" w:pos="9355"/>
      </w:tabs>
      <w:jc w:val="center"/>
      <w:rPr>
        <w:color w:val="000000"/>
        <w:sz w:val="28"/>
        <w:szCs w:val="28"/>
      </w:rPr>
    </w:pPr>
    <w:r w:rsidDel="00000000" w:rsidR="00000000" w:rsidRPr="00000000">
      <w:rPr>
        <w:color w:val="000000"/>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spacing w:after="120" w:lineRule="auto"/>
      <w:ind w:right="-2"/>
      <w:jc w:val="right"/>
      <w:rPr/>
    </w:pPr>
    <w:r w:rsidDel="00000000" w:rsidR="00000000" w:rsidRPr="00000000">
      <w:rPr>
        <w:color w:val="000000"/>
        <w:sz w:val="28"/>
        <w:szCs w:val="28"/>
        <w:rtl w:val="0"/>
      </w:rPr>
      <w:t xml:space="preserve">Продовження додатка 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120" w:lineRule="auto"/>
      <w:jc w:val="center"/>
    </w:pPr>
    <w:rPr>
      <w:b w:val="1"/>
      <w:sz w:val="28"/>
      <w:szCs w:val="28"/>
    </w:rPr>
  </w:style>
  <w:style w:type="paragraph" w:styleId="Heading4">
    <w:name w:val="heading 4"/>
    <w:basedOn w:val="Normal"/>
    <w:next w:val="Normal"/>
    <w:pPr>
      <w:keepNext w:val="1"/>
      <w:keepLines w:val="1"/>
      <w:spacing w:after="40" w:before="240" w:lineRule="auto"/>
      <w:jc w:val="both"/>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unhideWhenUsed w:val="1"/>
    <w:qFormat w:val="1"/>
    <w:pPr>
      <w:keepNext w:val="1"/>
      <w:keepLines w:val="1"/>
      <w:spacing w:after="80" w:before="360"/>
      <w:outlineLvl w:val="1"/>
    </w:pPr>
    <w:rPr>
      <w:b w:val="1"/>
      <w:sz w:val="36"/>
      <w:szCs w:val="36"/>
    </w:rPr>
  </w:style>
  <w:style w:type="paragraph" w:styleId="3">
    <w:name w:val="heading 3"/>
    <w:basedOn w:val="a"/>
    <w:next w:val="a"/>
    <w:uiPriority w:val="9"/>
    <w:unhideWhenUsed w:val="1"/>
    <w:qFormat w:val="1"/>
    <w:pPr>
      <w:keepNext w:val="1"/>
      <w:keepLines w:val="1"/>
      <w:spacing w:after="80" w:before="120"/>
      <w:jc w:val="center"/>
      <w:outlineLvl w:val="2"/>
    </w:pPr>
    <w:rPr>
      <w:b w:val="1"/>
      <w:sz w:val="28"/>
      <w:szCs w:val="28"/>
    </w:rPr>
  </w:style>
  <w:style w:type="paragraph" w:styleId="4">
    <w:name w:val="heading 4"/>
    <w:basedOn w:val="a"/>
    <w:next w:val="a"/>
    <w:uiPriority w:val="9"/>
    <w:unhideWhenUsed w:val="1"/>
    <w:qFormat w:val="1"/>
    <w:pPr>
      <w:keepNext w:val="1"/>
      <w:keepLines w:val="1"/>
      <w:spacing w:after="40" w:before="240"/>
      <w:jc w:val="both"/>
      <w:outlineLvl w:val="3"/>
    </w:pPr>
    <w:rPr>
      <w:b w:val="1"/>
      <w:sz w:val="28"/>
      <w:szCs w:val="28"/>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4">
    <w:name w:val="Subtitle"/>
    <w:basedOn w:val="a"/>
    <w:next w:val="a"/>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a5">
    <w:name w:val="footnote text"/>
    <w:basedOn w:val="a"/>
    <w:link w:val="a6"/>
    <w:uiPriority w:val="99"/>
    <w:semiHidden w:val="1"/>
    <w:unhideWhenUsed w:val="1"/>
    <w:rsid w:val="004A07A4"/>
  </w:style>
  <w:style w:type="character" w:styleId="a6" w:customStyle="1">
    <w:name w:val="Текст сноски Знак"/>
    <w:basedOn w:val="a0"/>
    <w:link w:val="a5"/>
    <w:uiPriority w:val="99"/>
    <w:semiHidden w:val="1"/>
    <w:rsid w:val="004A07A4"/>
  </w:style>
  <w:style w:type="character" w:styleId="a7">
    <w:name w:val="footnote reference"/>
    <w:basedOn w:val="a0"/>
    <w:uiPriority w:val="99"/>
    <w:semiHidden w:val="1"/>
    <w:unhideWhenUsed w:val="1"/>
    <w:rsid w:val="004A07A4"/>
    <w:rPr>
      <w:vertAlign w:val="superscript"/>
    </w:rPr>
  </w:style>
  <w:style w:type="paragraph" w:styleId="a8">
    <w:name w:val="header"/>
    <w:basedOn w:val="a"/>
    <w:link w:val="a9"/>
    <w:uiPriority w:val="99"/>
    <w:unhideWhenUsed w:val="1"/>
    <w:rsid w:val="00B21AB4"/>
    <w:pPr>
      <w:tabs>
        <w:tab w:val="center" w:pos="4677"/>
        <w:tab w:val="right" w:pos="9355"/>
      </w:tabs>
    </w:pPr>
  </w:style>
  <w:style w:type="character" w:styleId="a9" w:customStyle="1">
    <w:name w:val="Верхний колонтитул Знак"/>
    <w:basedOn w:val="a0"/>
    <w:link w:val="a8"/>
    <w:uiPriority w:val="99"/>
    <w:rsid w:val="00B21AB4"/>
  </w:style>
  <w:style w:type="paragraph" w:styleId="aa">
    <w:name w:val="footer"/>
    <w:basedOn w:val="a"/>
    <w:link w:val="ab"/>
    <w:uiPriority w:val="99"/>
    <w:unhideWhenUsed w:val="1"/>
    <w:rsid w:val="00B21AB4"/>
    <w:pPr>
      <w:tabs>
        <w:tab w:val="center" w:pos="4677"/>
        <w:tab w:val="right" w:pos="9355"/>
      </w:tabs>
    </w:pPr>
  </w:style>
  <w:style w:type="character" w:styleId="ab" w:customStyle="1">
    <w:name w:val="Нижний колонтитул Знак"/>
    <w:basedOn w:val="a0"/>
    <w:link w:val="aa"/>
    <w:uiPriority w:val="99"/>
    <w:rsid w:val="00B21AB4"/>
  </w:style>
  <w:style w:type="paragraph" w:styleId="ac">
    <w:name w:val="Normal (Web)"/>
    <w:basedOn w:val="a"/>
    <w:uiPriority w:val="99"/>
    <w:semiHidden w:val="1"/>
    <w:unhideWhenUsed w:val="1"/>
    <w:rsid w:val="00B21AB4"/>
    <w:pPr>
      <w:spacing w:after="100" w:afterAutospacing="1" w:before="100" w:beforeAutospacing="1"/>
    </w:pPr>
    <w:rPr>
      <w:sz w:val="24"/>
      <w:szCs w:val="24"/>
    </w:rPr>
  </w:style>
  <w:style w:type="paragraph" w:styleId="ad">
    <w:name w:val="Balloon Text"/>
    <w:basedOn w:val="a"/>
    <w:link w:val="ae"/>
    <w:uiPriority w:val="99"/>
    <w:semiHidden w:val="1"/>
    <w:unhideWhenUsed w:val="1"/>
    <w:rsid w:val="00B21AB4"/>
    <w:rPr>
      <w:rFonts w:ascii="Segoe UI" w:cs="Segoe UI" w:hAnsi="Segoe UI"/>
      <w:sz w:val="18"/>
      <w:szCs w:val="18"/>
    </w:rPr>
  </w:style>
  <w:style w:type="character" w:styleId="ae" w:customStyle="1">
    <w:name w:val="Текст выноски Знак"/>
    <w:basedOn w:val="a0"/>
    <w:link w:val="ad"/>
    <w:uiPriority w:val="99"/>
    <w:semiHidden w:val="1"/>
    <w:rsid w:val="00B21AB4"/>
    <w:rPr>
      <w:rFonts w:ascii="Segoe UI" w:cs="Segoe UI" w:hAnsi="Segoe UI"/>
      <w:sz w:val="18"/>
      <w:szCs w:val="18"/>
    </w:rPr>
  </w:style>
  <w:style w:type="table" w:styleId="af">
    <w:name w:val="Table Grid"/>
    <w:basedOn w:val="a1"/>
    <w:uiPriority w:val="39"/>
    <w:rsid w:val="00877FA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f0" w:customStyle="1">
    <w:basedOn w:val="TableNormal1"/>
    <w:tblPr>
      <w:tblStyleRowBandSize w:val="1"/>
      <w:tblStyleColBandSize w:val="1"/>
      <w:tblCellMar>
        <w:left w:w="108.0" w:type="dxa"/>
        <w:right w:w="108.0" w:type="dxa"/>
      </w:tblCellMar>
    </w:tblPr>
  </w:style>
  <w:style w:type="table" w:styleId="af1" w:customStyle="1">
    <w:basedOn w:val="TableNormal1"/>
    <w:tblPr>
      <w:tblStyleRowBandSize w:val="1"/>
      <w:tblStyleColBandSize w:val="1"/>
      <w:tblCellMar>
        <w:left w:w="108.0" w:type="dxa"/>
        <w:right w:w="108.0" w:type="dxa"/>
      </w:tblCellMar>
    </w:tblPr>
  </w:style>
  <w:style w:type="table" w:styleId="af2" w:customStyle="1">
    <w:basedOn w:val="TableNormal1"/>
    <w:tblPr>
      <w:tblStyleRowBandSize w:val="1"/>
      <w:tblStyleColBandSize w:val="1"/>
      <w:tblCellMar>
        <w:left w:w="108.0" w:type="dxa"/>
        <w:right w:w="108.0" w:type="dxa"/>
      </w:tblCellMar>
    </w:tblPr>
  </w:style>
  <w:style w:type="table" w:styleId="af3" w:customStyle="1">
    <w:basedOn w:val="TableNormal1"/>
    <w:tblPr>
      <w:tblStyleRowBandSize w:val="1"/>
      <w:tblStyleColBandSize w:val="1"/>
      <w:tblCellMar>
        <w:left w:w="108.0" w:type="dxa"/>
        <w:right w:w="108.0" w:type="dxa"/>
      </w:tblCellMar>
    </w:tblPr>
  </w:style>
  <w:style w:type="table" w:styleId="af4" w:customStyle="1">
    <w:basedOn w:val="TableNormal1"/>
    <w:tblPr>
      <w:tblStyleRowBandSize w:val="1"/>
      <w:tblStyleColBandSize w:val="1"/>
      <w:tblCellMar>
        <w:left w:w="108.0" w:type="dxa"/>
        <w:right w:w="108.0" w:type="dxa"/>
      </w:tblCellMar>
    </w:tblPr>
  </w:style>
  <w:style w:type="table" w:styleId="af5" w:customStyle="1">
    <w:basedOn w:val="TableNormal1"/>
    <w:tblPr>
      <w:tblStyleRowBandSize w:val="1"/>
      <w:tblStyleColBandSize w:val="1"/>
      <w:tblCellMar>
        <w:left w:w="108.0" w:type="dxa"/>
        <w:right w:w="108.0" w:type="dxa"/>
      </w:tblCellMar>
    </w:tblPr>
  </w:style>
  <w:style w:type="paragraph" w:styleId="af6">
    <w:name w:val="Revision"/>
    <w:hidden w:val="1"/>
    <w:uiPriority w:val="99"/>
    <w:semiHidden w:val="1"/>
    <w:rsid w:val="00031739"/>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iV1EfgNIZGCXmlLWohaQJc0Q==">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2021-07-23T12:42:00Z</dcterms:created>
  <dc:creator>Ірина Тимченко</dc:creator>
</cp:coreProperties>
</file>