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C2C" w:rsidRPr="00EA3D53" w:rsidRDefault="00706C2C" w:rsidP="00EA3D53">
      <w:pPr>
        <w:spacing w:before="0" w:beforeAutospacing="0" w:after="0" w:afterAutospacing="0" w:line="240" w:lineRule="auto"/>
        <w:ind w:left="-2" w:firstLine="0"/>
        <w:jc w:val="right"/>
        <w:rPr>
          <w:sz w:val="2"/>
          <w:szCs w:val="2"/>
          <w:lang w:val="uk-UA"/>
        </w:rPr>
      </w:pPr>
    </w:p>
    <w:tbl>
      <w:tblPr>
        <w:tblStyle w:val="aff7"/>
        <w:tblW w:w="92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55"/>
        <w:gridCol w:w="4530"/>
      </w:tblGrid>
      <w:tr w:rsidR="00706C2C" w:rsidRPr="00EA3D53">
        <w:tc>
          <w:tcPr>
            <w:tcW w:w="4755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1" w:hanging="3"/>
              <w:rPr>
                <w:rFonts w:ascii="Century Gothic" w:eastAsia="Century Gothic" w:hAnsi="Century Gothic" w:cs="Century Gothic"/>
                <w:i/>
                <w:lang w:val="uk-UA"/>
              </w:rPr>
            </w:pPr>
            <w:r w:rsidRPr="00EA3D53">
              <w:rPr>
                <w:rFonts w:ascii="Century Gothic" w:eastAsia="Century Gothic" w:hAnsi="Century Gothic" w:cs="Century Gothic"/>
                <w:i/>
                <w:sz w:val="28"/>
                <w:szCs w:val="28"/>
                <w:lang w:val="uk-UA"/>
              </w:rPr>
              <w:t>РЕКОМЕНДОВАНА ФОРМА</w:t>
            </w:r>
          </w:p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lang w:val="uk-UA"/>
              </w:rPr>
            </w:pPr>
          </w:p>
        </w:tc>
        <w:tc>
          <w:tcPr>
            <w:tcW w:w="4530" w:type="dxa"/>
          </w:tcPr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i/>
                <w:lang w:val="uk-UA"/>
              </w:rPr>
            </w:pPr>
          </w:p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sz w:val="16"/>
                <w:szCs w:val="16"/>
                <w:lang w:val="uk-UA"/>
              </w:rPr>
            </w:pPr>
            <w:r w:rsidRPr="00EA3D53">
              <w:rPr>
                <w:b/>
                <w:lang w:val="uk-UA"/>
              </w:rPr>
              <w:t>ЗАТВЕРДЖУЮ</w:t>
            </w:r>
            <w:r w:rsidRPr="00EA3D53">
              <w:rPr>
                <w:b/>
                <w:lang w:val="uk-UA"/>
              </w:rPr>
              <w:br/>
              <w:t>__________________________  голова</w:t>
            </w:r>
            <w:r w:rsidRPr="00EA3D53">
              <w:rPr>
                <w:b/>
                <w:lang w:val="uk-UA"/>
              </w:rPr>
              <w:br/>
            </w:r>
            <w:r w:rsidRPr="00EA3D53">
              <w:rPr>
                <w:sz w:val="20"/>
                <w:szCs w:val="20"/>
                <w:lang w:val="uk-UA"/>
              </w:rPr>
              <w:t>                             (посада)</w:t>
            </w:r>
            <w:r w:rsidRPr="00EA3D53">
              <w:rPr>
                <w:sz w:val="20"/>
                <w:szCs w:val="20"/>
                <w:lang w:val="uk-UA"/>
              </w:rPr>
              <w:br/>
            </w:r>
            <w:r w:rsidRPr="00EA3D53">
              <w:rPr>
                <w:lang w:val="uk-UA"/>
              </w:rPr>
              <w:t>_______________ ________________</w:t>
            </w:r>
            <w:r w:rsidRPr="00EA3D53">
              <w:rPr>
                <w:lang w:val="uk-UA"/>
              </w:rPr>
              <w:br/>
            </w:r>
            <w:r w:rsidRPr="00EA3D53">
              <w:rPr>
                <w:sz w:val="20"/>
                <w:szCs w:val="20"/>
                <w:lang w:val="uk-UA"/>
              </w:rPr>
              <w:t>            (підпис)                   (ім'я та прізвище)</w:t>
            </w:r>
            <w:r w:rsidRPr="00EA3D53">
              <w:rPr>
                <w:lang w:val="uk-UA"/>
              </w:rPr>
              <w:br/>
            </w:r>
          </w:p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EA3D53">
              <w:rPr>
                <w:lang w:val="uk-UA"/>
              </w:rPr>
              <w:t>«___» _____________  202 _____ року</w:t>
            </w:r>
          </w:p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</w:tc>
      </w:tr>
    </w:tbl>
    <w:p w:rsidR="00706C2C" w:rsidRPr="00EA3D53" w:rsidRDefault="00706C2C" w:rsidP="00EA3D53">
      <w:pPr>
        <w:spacing w:before="0" w:beforeAutospacing="0" w:after="0" w:afterAutospacing="0" w:line="240" w:lineRule="auto"/>
        <w:ind w:left="-2" w:firstLine="0"/>
        <w:rPr>
          <w:sz w:val="2"/>
          <w:szCs w:val="2"/>
          <w:lang w:val="uk-UA"/>
        </w:rPr>
      </w:pPr>
    </w:p>
    <w:p w:rsidR="00706C2C" w:rsidRPr="00EA3D53" w:rsidRDefault="00FF3AD0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sz w:val="27"/>
          <w:szCs w:val="27"/>
          <w:lang w:val="uk-UA"/>
        </w:rPr>
      </w:pPr>
      <w:r w:rsidRPr="00EA3D53">
        <w:rPr>
          <w:b/>
          <w:color w:val="000000"/>
          <w:sz w:val="27"/>
          <w:szCs w:val="27"/>
          <w:lang w:val="uk-UA"/>
        </w:rPr>
        <w:t>ПОСАДОВ</w:t>
      </w:r>
      <w:r w:rsidRPr="00EA3D53">
        <w:rPr>
          <w:b/>
          <w:sz w:val="27"/>
          <w:szCs w:val="27"/>
          <w:lang w:val="uk-UA"/>
        </w:rPr>
        <w:t xml:space="preserve">А ІНСТРУКЦІЯ </w:t>
      </w:r>
    </w:p>
    <w:p w:rsidR="00706C2C" w:rsidRPr="00EA3D53" w:rsidRDefault="00FF3AD0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color w:val="000000"/>
          <w:sz w:val="27"/>
          <w:szCs w:val="27"/>
          <w:lang w:val="uk-UA"/>
        </w:rPr>
      </w:pPr>
      <w:r w:rsidRPr="00EA3D53">
        <w:rPr>
          <w:b/>
          <w:sz w:val="27"/>
          <w:szCs w:val="27"/>
          <w:lang w:val="uk-UA"/>
        </w:rPr>
        <w:t xml:space="preserve">адміністратора Центру надання адміністративних послуг _______________________________ ради </w:t>
      </w:r>
      <w:r w:rsidRPr="00EA3D53">
        <w:rPr>
          <w:vertAlign w:val="superscript"/>
          <w:lang w:val="uk-UA"/>
        </w:rPr>
        <w:t>1</w:t>
      </w:r>
    </w:p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706C2C" w:rsidRDefault="00FF3AD0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EA3D53">
        <w:rPr>
          <w:b/>
          <w:color w:val="000000"/>
          <w:lang w:val="uk-UA"/>
        </w:rPr>
        <w:t>1. Загальна інформація</w:t>
      </w:r>
    </w:p>
    <w:p w:rsidR="00EA3D53" w:rsidRP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375"/>
        <w:gridCol w:w="1305"/>
      </w:tblGrid>
      <w:tr w:rsidR="00706C2C" w:rsidRPr="00EA3D53">
        <w:trPr>
          <w:trHeight w:val="435"/>
        </w:trPr>
        <w:tc>
          <w:tcPr>
            <w:tcW w:w="8160" w:type="dxa"/>
            <w:gridSpan w:val="2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 xml:space="preserve">Категорія посади </w:t>
            </w:r>
            <w:r w:rsidRPr="00EA3D53">
              <w:rPr>
                <w:lang w:val="uk-UA"/>
              </w:rPr>
              <w:t>в органах місцевого самоврядування</w:t>
            </w:r>
          </w:p>
        </w:tc>
        <w:tc>
          <w:tcPr>
            <w:tcW w:w="13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lang w:val="uk-UA"/>
              </w:rPr>
              <w:t>П’ята категорія</w:t>
            </w:r>
          </w:p>
        </w:tc>
      </w:tr>
      <w:tr w:rsidR="00706C2C" w:rsidRPr="00EA3D53">
        <w:trPr>
          <w:trHeight w:val="421"/>
        </w:trPr>
        <w:tc>
          <w:tcPr>
            <w:tcW w:w="4785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EA3D53">
              <w:rPr>
                <w:lang w:val="uk-UA"/>
              </w:rPr>
              <w:t>Посада</w:t>
            </w:r>
          </w:p>
        </w:tc>
        <w:tc>
          <w:tcPr>
            <w:tcW w:w="4680" w:type="dxa"/>
            <w:gridSpan w:val="2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EA3D53">
              <w:rPr>
                <w:lang w:val="uk-UA"/>
              </w:rPr>
              <w:t>Адміністратор</w:t>
            </w:r>
          </w:p>
        </w:tc>
      </w:tr>
      <w:tr w:rsidR="00706C2C" w:rsidRPr="00EA3D53">
        <w:trPr>
          <w:trHeight w:val="716"/>
        </w:trPr>
        <w:tc>
          <w:tcPr>
            <w:tcW w:w="4785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EA3D53">
              <w:rPr>
                <w:lang w:val="uk-UA"/>
              </w:rPr>
              <w:t xml:space="preserve">Найменування структурного підрозділу </w:t>
            </w:r>
            <w:r w:rsidRPr="00EA3D53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Центр надання адміністративних послуг</w:t>
            </w:r>
          </w:p>
        </w:tc>
      </w:tr>
      <w:tr w:rsidR="00706C2C" w:rsidRPr="00EA3D53">
        <w:trPr>
          <w:trHeight w:val="462"/>
        </w:trPr>
        <w:tc>
          <w:tcPr>
            <w:tcW w:w="4785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EA3D53">
              <w:rPr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0" w:type="dxa"/>
            <w:gridSpan w:val="2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sz w:val="26"/>
                <w:szCs w:val="26"/>
                <w:lang w:val="uk-UA"/>
              </w:rPr>
            </w:pPr>
            <w:r w:rsidRPr="00EA3D53">
              <w:rPr>
                <w:lang w:val="uk-UA"/>
              </w:rPr>
              <w:t>Начальник Центру надання адміністративних послуг</w:t>
            </w:r>
          </w:p>
        </w:tc>
      </w:tr>
      <w:tr w:rsidR="00706C2C" w:rsidRPr="00EA3D53">
        <w:trPr>
          <w:trHeight w:val="427"/>
        </w:trPr>
        <w:tc>
          <w:tcPr>
            <w:tcW w:w="4785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EA3D53">
              <w:rPr>
                <w:lang w:val="uk-UA"/>
              </w:rPr>
              <w:t xml:space="preserve">Посада керівника структурного підрозділу </w:t>
            </w:r>
            <w:r w:rsidRPr="00EA3D53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EA3D53">
              <w:rPr>
                <w:lang w:val="uk-UA"/>
              </w:rPr>
              <w:t>Начальник Центру надання адміністративних послуг</w:t>
            </w:r>
          </w:p>
        </w:tc>
      </w:tr>
      <w:tr w:rsidR="00706C2C" w:rsidRPr="00EA3D53">
        <w:trPr>
          <w:trHeight w:val="405"/>
        </w:trPr>
        <w:tc>
          <w:tcPr>
            <w:tcW w:w="4785" w:type="dxa"/>
          </w:tcPr>
          <w:p w:rsidR="00706C2C" w:rsidRPr="00EA3D53" w:rsidRDefault="00FF3AD0" w:rsidP="00EA3D53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 xml:space="preserve">Керівник виконавчого органу </w:t>
            </w:r>
            <w:r w:rsidRPr="00EA3D53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706C2C" w:rsidRPr="00EA3D53" w:rsidRDefault="00706C2C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706C2C" w:rsidRPr="00EA3D53">
        <w:trPr>
          <w:trHeight w:val="566"/>
        </w:trPr>
        <w:tc>
          <w:tcPr>
            <w:tcW w:w="4785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EA3D53">
              <w:rPr>
                <w:lang w:val="uk-UA"/>
              </w:rPr>
              <w:t xml:space="preserve">Посада особи, яка здійснює координацію діяльності </w:t>
            </w:r>
            <w:r w:rsidRPr="00EA3D53">
              <w:rPr>
                <w:vertAlign w:val="superscript"/>
                <w:lang w:val="uk-UA"/>
              </w:rPr>
              <w:t>3</w:t>
            </w:r>
          </w:p>
        </w:tc>
        <w:tc>
          <w:tcPr>
            <w:tcW w:w="4680" w:type="dxa"/>
            <w:gridSpan w:val="2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EA3D53">
              <w:rPr>
                <w:lang w:val="uk-UA"/>
              </w:rPr>
              <w:t xml:space="preserve">Керуючий справами виконавчого комітету ради </w:t>
            </w:r>
            <w:r w:rsidRPr="00EA3D53">
              <w:rPr>
                <w:vertAlign w:val="superscript"/>
                <w:lang w:val="uk-UA"/>
              </w:rPr>
              <w:t>4</w:t>
            </w:r>
          </w:p>
        </w:tc>
      </w:tr>
    </w:tbl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706C2C" w:rsidRDefault="00FF3AD0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EA3D53">
        <w:rPr>
          <w:b/>
          <w:color w:val="000000"/>
          <w:lang w:val="uk-UA"/>
        </w:rPr>
        <w:t>2. Мета посади</w:t>
      </w:r>
    </w:p>
    <w:p w:rsidR="00EA3D53" w:rsidRP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9"/>
        <w:tblW w:w="94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706C2C" w:rsidRPr="00EA3D53">
        <w:trPr>
          <w:trHeight w:val="606"/>
        </w:trPr>
        <w:tc>
          <w:tcPr>
            <w:tcW w:w="9420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-2" w:firstLineChars="226" w:firstLine="542"/>
              <w:jc w:val="both"/>
              <w:rPr>
                <w:color w:val="000000"/>
                <w:lang w:val="uk-UA"/>
              </w:rPr>
            </w:pPr>
            <w:r w:rsidRPr="00EA3D53">
              <w:rPr>
                <w:highlight w:val="white"/>
                <w:lang w:val="uk-UA"/>
              </w:rPr>
              <w:t>Забезпечення виконання завдань і функцій з питань реалізації суб’єктами звернення права на отримання адміністративних послуг</w:t>
            </w:r>
            <w:r w:rsidRPr="00EA3D53">
              <w:rPr>
                <w:lang w:val="uk-UA"/>
              </w:rPr>
              <w:t>.</w:t>
            </w:r>
          </w:p>
        </w:tc>
      </w:tr>
    </w:tbl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706C2C" w:rsidRDefault="00FF3AD0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EA3D53">
        <w:rPr>
          <w:b/>
          <w:color w:val="000000"/>
          <w:lang w:val="uk-UA"/>
        </w:rPr>
        <w:t>3. Основні посадові обов'язки</w:t>
      </w:r>
    </w:p>
    <w:p w:rsidR="00EA3D53" w:rsidRP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8860"/>
      </w:tblGrid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1.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 xml:space="preserve">Забезпечує надання суб’єктам звернень вичерпної інформації та консультацій щодо вимог та порядку надання адміністративних та муніципальних послуг, у </w:t>
            </w:r>
            <w:proofErr w:type="spellStart"/>
            <w:r w:rsidRPr="00EA3D53">
              <w:rPr>
                <w:lang w:val="uk-UA"/>
              </w:rPr>
              <w:t>т.ч</w:t>
            </w:r>
            <w:proofErr w:type="spellEnd"/>
            <w:r w:rsidRPr="00EA3D53">
              <w:rPr>
                <w:lang w:val="uk-UA"/>
              </w:rPr>
              <w:t xml:space="preserve">. в телефонному режимі та через Інтернет. 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2.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Здійснює прийом документів, необхідних для одержання адмі</w:t>
            </w:r>
            <w:r w:rsidRPr="00EA3D53">
              <w:rPr>
                <w:lang w:val="uk-UA"/>
              </w:rPr>
              <w:t xml:space="preserve">ністративної послуги, їх реєстрацію, формування вхідного пакету та його передачу відповідним суб’єктам надання послуги. 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3.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EA3D53">
              <w:rPr>
                <w:lang w:val="uk-UA"/>
              </w:rPr>
              <w:t>Реєструє, вносить інформацію в електронну базу даних про суб’єкта звернення та формує справу.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4.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bookmarkStart w:id="0" w:name="_heading=h.gjdgxs" w:colFirst="0" w:colLast="0"/>
            <w:bookmarkEnd w:id="0"/>
            <w:r w:rsidRPr="00EA3D53">
              <w:rPr>
                <w:lang w:val="uk-UA"/>
              </w:rPr>
              <w:t>Забезпечує інформування суб’єкта звернення про результати розгляду їх звернень та видає результати адміністративної послуги.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 xml:space="preserve">Контролює дотримання суб’єктами надання послуги строків розгляду звернень та видачі результату адміністративної послуги. 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6.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Здійснює обробку, збір, реєстрацію накопичення, зберігання, адаптування, зміну, поновлення, використання та поширення персональних</w:t>
            </w:r>
            <w:r w:rsidRPr="00EA3D53">
              <w:rPr>
                <w:lang w:val="uk-UA"/>
              </w:rPr>
              <w:t xml:space="preserve"> даних відповідно до законодавства про захист персональних даних.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7.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Отримує письмову згоду від фізичних осіб на обробку персональних даних,  роз’яснює   порядок   та   підстави   для   обробки   персональних  даних, повідомляє про їх права та мету обробки персональних даних.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8.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 xml:space="preserve">Взаємодіє зі старостами, спеціалістами ЦНАП та надає керівництву оперативну інформацію щодо надання послуг, та готує статистичні звіти та аналітичну інформацію. 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9.</w:t>
            </w:r>
          </w:p>
        </w:tc>
        <w:tc>
          <w:tcPr>
            <w:tcW w:w="8860" w:type="dxa"/>
          </w:tcPr>
          <w:p w:rsidR="00706C2C" w:rsidRPr="00EA3D53" w:rsidRDefault="00FF3AD0" w:rsidP="00EA3D53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 xml:space="preserve">Працює в державних реєстрах, спеціалізованих програмах та електронному документообігу. </w:t>
            </w:r>
          </w:p>
        </w:tc>
      </w:tr>
      <w:tr w:rsidR="00706C2C" w:rsidRPr="00EA3D53">
        <w:tc>
          <w:tcPr>
            <w:tcW w:w="605" w:type="dxa"/>
          </w:tcPr>
          <w:p w:rsidR="00706C2C" w:rsidRPr="00EA3D53" w:rsidRDefault="00FF3AD0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A3D53">
              <w:rPr>
                <w:color w:val="000000"/>
                <w:lang w:val="uk-UA"/>
              </w:rPr>
              <w:t>1</w:t>
            </w:r>
            <w:r w:rsidRPr="00EA3D53">
              <w:rPr>
                <w:color w:val="000000"/>
                <w:lang w:val="uk-UA"/>
              </w:rPr>
              <w:t>0.</w:t>
            </w:r>
            <w:r w:rsidRPr="00EA3D53">
              <w:rPr>
                <w:b/>
                <w:vertAlign w:val="superscript"/>
                <w:lang w:val="uk-UA"/>
              </w:rPr>
              <w:t>5</w:t>
            </w:r>
          </w:p>
        </w:tc>
        <w:tc>
          <w:tcPr>
            <w:tcW w:w="8860" w:type="dxa"/>
          </w:tcPr>
          <w:p w:rsidR="00706C2C" w:rsidRPr="00EA3D53" w:rsidRDefault="00706C2C" w:rsidP="00EA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706C2C" w:rsidRDefault="00FF3AD0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vertAlign w:val="superscript"/>
          <w:lang w:val="uk-UA"/>
        </w:rPr>
      </w:pPr>
      <w:r w:rsidRPr="00EA3D53">
        <w:rPr>
          <w:b/>
          <w:color w:val="000000"/>
          <w:lang w:val="uk-UA"/>
        </w:rPr>
        <w:t xml:space="preserve">4. </w:t>
      </w:r>
      <w:r w:rsidRPr="00EA3D53">
        <w:rPr>
          <w:b/>
          <w:lang w:val="uk-UA"/>
        </w:rPr>
        <w:t xml:space="preserve">Права </w:t>
      </w:r>
      <w:r w:rsidRPr="00EA3D53">
        <w:rPr>
          <w:b/>
          <w:vertAlign w:val="superscript"/>
          <w:lang w:val="uk-UA"/>
        </w:rPr>
        <w:t>6</w:t>
      </w:r>
    </w:p>
    <w:p w:rsidR="00EA3D53" w:rsidRP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06C2C" w:rsidRPr="00EA3D53">
        <w:trPr>
          <w:trHeight w:val="879"/>
        </w:trPr>
        <w:tc>
          <w:tcPr>
            <w:tcW w:w="9571" w:type="dxa"/>
          </w:tcPr>
          <w:p w:rsidR="00706C2C" w:rsidRPr="00EA3D53" w:rsidRDefault="00FF3AD0" w:rsidP="00EA3D53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 xml:space="preserve">Безоплатно одержувати від суб'єктів надання адміністративних послуг, підприємств, установ, організацій, які належать до сфери управління органу місцевого самоврядування, документи та інформацію, пов'язані з наданням адміністративних послуг. </w:t>
            </w:r>
          </w:p>
          <w:p w:rsidR="00706C2C" w:rsidRPr="00EA3D53" w:rsidRDefault="00FF3AD0" w:rsidP="00EA3D53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 xml:space="preserve">Вимагати від суб’єктів звернення подання вхідних пакетів документів в повному обсязі, передбаченому законодавством, та представлення достовірної інформації. </w:t>
            </w:r>
          </w:p>
          <w:p w:rsidR="00706C2C" w:rsidRPr="00EA3D53" w:rsidRDefault="00FF3AD0" w:rsidP="00EA3D53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Відмовляти в прийнятті та передачі для подальшого опрацювання неналежно оформлених документів та н</w:t>
            </w:r>
            <w:r w:rsidRPr="00EA3D53">
              <w:rPr>
                <w:lang w:val="uk-UA"/>
              </w:rPr>
              <w:t xml:space="preserve">еповних пакетів документів. </w:t>
            </w:r>
          </w:p>
          <w:p w:rsidR="00706C2C" w:rsidRPr="00EA3D53" w:rsidRDefault="00FF3AD0" w:rsidP="00EA3D53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Вимагати від суб’єктів надання адміністративних послуг та інших організацій письмових пояснень по кожному випадку несвоєчасного і неякісного надання адміністративної послуги суб’єкту звернення.</w:t>
            </w:r>
          </w:p>
          <w:p w:rsidR="00706C2C" w:rsidRPr="00EA3D53" w:rsidRDefault="00FF3AD0" w:rsidP="00EA3D53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Мати іменну печатку (штамп) із за</w:t>
            </w:r>
            <w:r w:rsidRPr="00EA3D53">
              <w:rPr>
                <w:lang w:val="uk-UA"/>
              </w:rPr>
              <w:t xml:space="preserve">значенням свого прізвища, імені, по батькові та найменування ЦНАП. </w:t>
            </w:r>
          </w:p>
          <w:p w:rsidR="00706C2C" w:rsidRPr="00EA3D53" w:rsidRDefault="00FF3AD0" w:rsidP="00EA3D53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 xml:space="preserve">Посвідчувати власним підписом та печаткою копії (фотокопії) документів, виписок з них, витягів з реєстрів та баз даних, які необхідні для надання послуг. </w:t>
            </w:r>
          </w:p>
          <w:p w:rsidR="00706C2C" w:rsidRPr="00EA3D53" w:rsidRDefault="00FF3AD0" w:rsidP="00EA3D53">
            <w:pPr>
              <w:numPr>
                <w:ilvl w:val="0"/>
                <w:numId w:val="1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_________________________</w:t>
            </w:r>
            <w:r w:rsidRPr="00EA3D53">
              <w:rPr>
                <w:lang w:val="uk-UA"/>
              </w:rPr>
              <w:t>_____</w:t>
            </w:r>
            <w:r w:rsidRPr="00EA3D53">
              <w:rPr>
                <w:lang w:val="uk-UA"/>
              </w:rPr>
              <w:t>_____________________________________.</w:t>
            </w:r>
            <w:r w:rsidRPr="00EA3D53">
              <w:rPr>
                <w:b/>
                <w:vertAlign w:val="superscript"/>
                <w:lang w:val="uk-UA"/>
              </w:rPr>
              <w:t>5</w:t>
            </w:r>
          </w:p>
          <w:p w:rsidR="00706C2C" w:rsidRPr="00EA3D53" w:rsidRDefault="00706C2C" w:rsidP="00EA3D53">
            <w:p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b/>
                <w:vertAlign w:val="superscript"/>
                <w:lang w:val="uk-UA"/>
              </w:rPr>
            </w:pPr>
          </w:p>
        </w:tc>
      </w:tr>
    </w:tbl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706C2C" w:rsidRDefault="00FF3AD0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EA3D53">
        <w:rPr>
          <w:b/>
          <w:color w:val="000000"/>
          <w:lang w:val="uk-UA"/>
        </w:rPr>
        <w:t>5. Зовнішня службова комунікація</w:t>
      </w:r>
    </w:p>
    <w:p w:rsidR="00EA3D53" w:rsidRP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06C2C" w:rsidRPr="00EA3D53">
        <w:trPr>
          <w:trHeight w:val="615"/>
        </w:trPr>
        <w:tc>
          <w:tcPr>
            <w:tcW w:w="9571" w:type="dxa"/>
          </w:tcPr>
          <w:p w:rsidR="00706C2C" w:rsidRPr="00EA3D53" w:rsidRDefault="00FF3AD0" w:rsidP="00EA3D53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Міністерства, інші центральні органи виконавчої влади, апарати та секретаріати інших органів державної влади, обласні та районні державні адміністрації, сільські, селищні, міські ради, районні та обласні ради, підприємства, установи та організації незалежн</w:t>
            </w:r>
            <w:r w:rsidRPr="00EA3D53">
              <w:rPr>
                <w:lang w:val="uk-UA"/>
              </w:rPr>
              <w:t xml:space="preserve">о від форм власності. </w:t>
            </w:r>
          </w:p>
          <w:p w:rsidR="00706C2C" w:rsidRPr="00EA3D53" w:rsidRDefault="00FF3AD0" w:rsidP="00EA3D53">
            <w:pPr>
              <w:numPr>
                <w:ilvl w:val="0"/>
                <w:numId w:val="3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______________________________________________________________________.</w:t>
            </w:r>
            <w:r w:rsidRPr="00EA3D53">
              <w:rPr>
                <w:b/>
                <w:vertAlign w:val="superscript"/>
                <w:lang w:val="uk-UA"/>
              </w:rPr>
              <w:t>5</w:t>
            </w:r>
          </w:p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706C2C" w:rsidRDefault="00FF3AD0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EA3D53">
        <w:rPr>
          <w:b/>
          <w:color w:val="000000"/>
          <w:lang w:val="uk-UA"/>
        </w:rPr>
        <w:lastRenderedPageBreak/>
        <w:t>6. Умови служби</w:t>
      </w:r>
    </w:p>
    <w:p w:rsidR="00EA3D53" w:rsidRPr="00EA3D53" w:rsidRDefault="00EA3D53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06C2C" w:rsidRPr="00EA3D53">
        <w:trPr>
          <w:trHeight w:val="707"/>
        </w:trPr>
        <w:tc>
          <w:tcPr>
            <w:tcW w:w="9571" w:type="dxa"/>
          </w:tcPr>
          <w:p w:rsidR="00706C2C" w:rsidRPr="00EA3D53" w:rsidRDefault="00FF3AD0" w:rsidP="00EA3D5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Дотримується правил внутрішнього трудового розпорядку, правил етичної поведінки, виконавської дисципліни органу місцевого самоврядування.</w:t>
            </w:r>
          </w:p>
          <w:p w:rsidR="00706C2C" w:rsidRPr="00EA3D53" w:rsidRDefault="00FF3AD0" w:rsidP="00EA3D5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Забезпечує виконання інших завдань та функцій в межах компетенції ЦНАП.</w:t>
            </w:r>
          </w:p>
          <w:p w:rsidR="00706C2C" w:rsidRPr="00EA3D53" w:rsidRDefault="00FF3AD0" w:rsidP="00EA3D53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Можливий гнучкий графік роботи.</w:t>
            </w:r>
          </w:p>
          <w:p w:rsidR="00706C2C" w:rsidRPr="00EA3D53" w:rsidRDefault="00FF3AD0" w:rsidP="00EA3D53">
            <w:pPr>
              <w:numPr>
                <w:ilvl w:val="0"/>
                <w:numId w:val="2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EA3D53">
              <w:rPr>
                <w:lang w:val="uk-UA"/>
              </w:rPr>
              <w:t>______________</w:t>
            </w:r>
            <w:r w:rsidRPr="00EA3D53">
              <w:rPr>
                <w:lang w:val="uk-UA"/>
              </w:rPr>
              <w:t>________________________________________________________.</w:t>
            </w:r>
            <w:r w:rsidRPr="00EA3D53">
              <w:rPr>
                <w:b/>
                <w:vertAlign w:val="superscript"/>
                <w:lang w:val="uk-UA"/>
              </w:rPr>
              <w:t>5</w:t>
            </w:r>
          </w:p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tbl>
      <w:tblPr>
        <w:tblStyle w:val="affe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706C2C" w:rsidRPr="00EA3D53">
        <w:trPr>
          <w:trHeight w:val="116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706C2C" w:rsidRPr="00EA3D53" w:rsidRDefault="00706C2C" w:rsidP="00EA3D53">
            <w:pPr>
              <w:widowControl w:val="0"/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</w:p>
          <w:tbl>
            <w:tblPr>
              <w:tblStyle w:val="afff"/>
              <w:tblW w:w="946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68"/>
              <w:gridCol w:w="1364"/>
              <w:gridCol w:w="2975"/>
              <w:gridCol w:w="1056"/>
            </w:tblGrid>
            <w:tr w:rsidR="00706C2C" w:rsidRPr="00EA3D53">
              <w:tc>
                <w:tcPr>
                  <w:tcW w:w="4068" w:type="dxa"/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rPr>
                      <w:b/>
                      <w:sz w:val="10"/>
                      <w:szCs w:val="10"/>
                      <w:lang w:val="uk-UA"/>
                    </w:rPr>
                  </w:pP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lang w:val="uk-UA"/>
                    </w:rPr>
                  </w:pPr>
                  <w:r w:rsidRPr="00EA3D53">
                    <w:rPr>
                      <w:b/>
                      <w:lang w:val="uk-UA"/>
                    </w:rPr>
                    <w:t xml:space="preserve">Погоджено </w:t>
                  </w:r>
                  <w:r w:rsidRPr="00EA3D53">
                    <w:rPr>
                      <w:b/>
                      <w:vertAlign w:val="superscript"/>
                      <w:lang w:val="uk-UA"/>
                    </w:rPr>
                    <w:t>7</w:t>
                  </w:r>
                </w:p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1364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975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056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 </w:t>
                  </w:r>
                </w:p>
              </w:tc>
            </w:tr>
            <w:tr w:rsidR="00706C2C" w:rsidRPr="00EA3D53">
              <w:tc>
                <w:tcPr>
                  <w:tcW w:w="4068" w:type="dxa"/>
                </w:tcPr>
                <w:p w:rsidR="00706C2C" w:rsidRPr="00EA3D53" w:rsidRDefault="00FF3AD0" w:rsidP="00EA3D53">
                  <w:pPr>
                    <w:tabs>
                      <w:tab w:val="left" w:pos="993"/>
                    </w:tabs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 xml:space="preserve">Керуючий справами виконавчого комітету ради </w:t>
                  </w:r>
                </w:p>
                <w:p w:rsidR="00706C2C" w:rsidRPr="00EA3D53" w:rsidRDefault="00706C2C" w:rsidP="00EA3D53">
                  <w:pPr>
                    <w:tabs>
                      <w:tab w:val="left" w:pos="993"/>
                    </w:tabs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4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975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_____________________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(ім'я та прізвище)</w:t>
                  </w:r>
                </w:p>
              </w:tc>
              <w:tc>
                <w:tcPr>
                  <w:tcW w:w="1056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</w:tr>
            <w:tr w:rsidR="00706C2C" w:rsidRPr="00EA3D53">
              <w:tc>
                <w:tcPr>
                  <w:tcW w:w="4068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Начальник Центру надання адміністративних послуг</w:t>
                  </w:r>
                </w:p>
              </w:tc>
              <w:tc>
                <w:tcPr>
                  <w:tcW w:w="1364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975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_____________________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(ім'я та прізвище)</w:t>
                  </w:r>
                </w:p>
              </w:tc>
              <w:tc>
                <w:tcPr>
                  <w:tcW w:w="1056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</w:tr>
            <w:tr w:rsidR="00706C2C" w:rsidRPr="00EA3D53">
              <w:tc>
                <w:tcPr>
                  <w:tcW w:w="4068" w:type="dxa"/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4" w:type="dxa"/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75" w:type="dxa"/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56" w:type="dxa"/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</w:tr>
            <w:tr w:rsidR="00706C2C" w:rsidRPr="00EA3D53">
              <w:tc>
                <w:tcPr>
                  <w:tcW w:w="4068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 xml:space="preserve">Начальник служби управління персоналом </w:t>
                  </w:r>
                  <w:r w:rsidRPr="00EA3D53">
                    <w:rPr>
                      <w:b/>
                      <w:vertAlign w:val="superscript"/>
                      <w:lang w:val="uk-UA"/>
                    </w:rPr>
                    <w:t>8</w:t>
                  </w:r>
                </w:p>
              </w:tc>
              <w:tc>
                <w:tcPr>
                  <w:tcW w:w="1364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975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_____________________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(ім'я та прізвище)</w:t>
                  </w:r>
                </w:p>
              </w:tc>
              <w:tc>
                <w:tcPr>
                  <w:tcW w:w="1056" w:type="dxa"/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EA3D53">
                    <w:rPr>
                      <w:lang w:val="uk-UA"/>
                    </w:rPr>
                    <w:t>_______</w:t>
                  </w:r>
                  <w:r w:rsidRPr="00EA3D53">
                    <w:rPr>
                      <w:lang w:val="uk-UA"/>
                    </w:rPr>
                    <w:br/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</w:tr>
          </w:tbl>
          <w:p w:rsidR="00706C2C" w:rsidRPr="00EA3D53" w:rsidRDefault="00706C2C" w:rsidP="00EA3D53">
            <w:pPr>
              <w:widowControl w:val="0"/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</w:p>
          <w:tbl>
            <w:tblPr>
              <w:tblStyle w:val="afff0"/>
              <w:tblW w:w="9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"/>
              <w:gridCol w:w="3045"/>
              <w:gridCol w:w="4293"/>
            </w:tblGrid>
            <w:tr w:rsidR="00706C2C" w:rsidRPr="00EA3D53">
              <w:trPr>
                <w:trHeight w:val="750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lang w:val="uk-UA"/>
                    </w:rPr>
                  </w:pPr>
                  <w:r w:rsidRPr="00EA3D53">
                    <w:rPr>
                      <w:b/>
                      <w:lang w:val="uk-UA"/>
                    </w:rPr>
                    <w:t>З посадовою інструкцією ознайомлений(на)</w:t>
                  </w:r>
                </w:p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sz w:val="20"/>
                      <w:szCs w:val="20"/>
                      <w:lang w:val="uk-UA"/>
                    </w:rPr>
                  </w:pPr>
                  <w:bookmarkStart w:id="1" w:name="_GoBack"/>
                  <w:bookmarkEnd w:id="1"/>
                </w:p>
              </w:tc>
            </w:tr>
            <w:tr w:rsidR="00706C2C" w:rsidRPr="00EA3D53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A3D53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A3D53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br/>
                    <w:t>(дата)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A3D53">
                    <w:rPr>
                      <w:sz w:val="20"/>
                      <w:szCs w:val="20"/>
                      <w:lang w:val="uk-UA"/>
                    </w:rPr>
                    <w:t>_____________________________</w:t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br/>
                    <w:t>(ім'я та прізвище)</w:t>
                  </w:r>
                </w:p>
              </w:tc>
            </w:tr>
            <w:tr w:rsidR="00706C2C" w:rsidRPr="00EA3D53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06C2C" w:rsidRPr="00EA3D53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A3D53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A3D53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br/>
                    <w:t>(дата)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A3D53">
                    <w:rPr>
                      <w:sz w:val="20"/>
                      <w:szCs w:val="20"/>
                      <w:lang w:val="uk-UA"/>
                    </w:rPr>
                    <w:t>_____________________________</w:t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br/>
                    <w:t>(ім'я та прізвище)</w:t>
                  </w:r>
                </w:p>
              </w:tc>
            </w:tr>
            <w:tr w:rsidR="00706C2C" w:rsidRPr="00EA3D53">
              <w:trPr>
                <w:trHeight w:val="1281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C2C" w:rsidRPr="00EA3D53" w:rsidRDefault="00706C2C" w:rsidP="00EA3D53">
                  <w:pPr>
                    <w:spacing w:before="0" w:beforeAutospacing="0" w:after="0" w:afterAutospacing="0" w:line="240" w:lineRule="auto"/>
                    <w:ind w:left="0" w:hanging="2"/>
                    <w:rPr>
                      <w:sz w:val="20"/>
                      <w:szCs w:val="20"/>
                      <w:lang w:val="uk-UA"/>
                    </w:rPr>
                  </w:pP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EA3D53">
                    <w:rPr>
                      <w:sz w:val="20"/>
                      <w:szCs w:val="20"/>
                      <w:lang w:val="uk-UA"/>
                    </w:rPr>
                    <w:t>__________</w:t>
                  </w:r>
                  <w:r w:rsidRPr="00EA3D53">
                    <w:rPr>
                      <w:sz w:val="20"/>
                      <w:szCs w:val="20"/>
                      <w:lang w:val="uk-UA"/>
                    </w:rPr>
                    <w:br/>
                  </w: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EA3D53">
                    <w:rPr>
                      <w:vertAlign w:val="superscript"/>
                      <w:lang w:val="uk-UA"/>
                    </w:rPr>
                    <w:t xml:space="preserve">1 </w:t>
                  </w:r>
                  <w:r w:rsidRPr="00EA3D53">
                    <w:rPr>
                      <w:lang w:val="uk-UA"/>
                    </w:rPr>
                    <w:t>Зазначається назва відповідної сільської, селищної, міської ради, районної, районної у місті чи обласної ради.</w:t>
                  </w: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EA3D53">
                    <w:rPr>
                      <w:vertAlign w:val="superscript"/>
                      <w:lang w:val="uk-UA"/>
                    </w:rPr>
                    <w:t xml:space="preserve">2 </w:t>
                  </w:r>
                  <w:r w:rsidRPr="00EA3D53">
                    <w:rPr>
                      <w:lang w:val="uk-UA"/>
                    </w:rPr>
                    <w:t>Зазначається за наявності.</w:t>
                  </w: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vertAlign w:val="superscript"/>
                      <w:lang w:val="uk-UA"/>
                    </w:rPr>
                  </w:pPr>
                  <w:r w:rsidRPr="00EA3D53">
                    <w:rPr>
                      <w:vertAlign w:val="superscript"/>
                      <w:lang w:val="uk-UA"/>
                    </w:rPr>
                    <w:t>3</w:t>
                  </w:r>
                  <w:r w:rsidRPr="00EA3D53">
                    <w:rPr>
                      <w:lang w:val="uk-UA"/>
                    </w:rPr>
                    <w:t xml:space="preserve"> Зазначається за потреби.</w:t>
                  </w: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EA3D53">
                    <w:rPr>
                      <w:vertAlign w:val="superscript"/>
                      <w:lang w:val="uk-UA"/>
                    </w:rPr>
                    <w:t xml:space="preserve">4 </w:t>
                  </w:r>
                  <w:r w:rsidRPr="00EA3D53">
                    <w:rPr>
                      <w:lang w:val="uk-UA"/>
                    </w:rPr>
                    <w:t>Чи заступник голови відповідної сільської, селищної, міської ради, районн</w:t>
                  </w:r>
                  <w:r w:rsidRPr="00EA3D53">
                    <w:rPr>
                      <w:lang w:val="uk-UA"/>
                    </w:rPr>
                    <w:t>ої, районної у місті чи обласної ради, згідно розподілу обов'язків.</w:t>
                  </w: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EA3D53">
                    <w:rPr>
                      <w:vertAlign w:val="superscript"/>
                      <w:lang w:val="uk-UA"/>
                    </w:rPr>
                    <w:t xml:space="preserve">5 </w:t>
                  </w:r>
                  <w:r w:rsidRPr="00EA3D53">
                    <w:rPr>
                      <w:lang w:val="uk-UA"/>
                    </w:rPr>
                    <w:t>Перелік не є вичерпний, може коригуватися відповідно до положення про структурний підрозділ та/або завдань та функцій, які виконуються за посадою.</w:t>
                  </w: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EA3D53">
                    <w:rPr>
                      <w:vertAlign w:val="superscript"/>
                      <w:lang w:val="uk-UA"/>
                    </w:rPr>
                    <w:t>6</w:t>
                  </w:r>
                  <w:r w:rsidRPr="00EA3D53">
                    <w:rPr>
                      <w:lang w:val="uk-UA"/>
                    </w:rPr>
                    <w:t xml:space="preserve"> Крім передбачених статтею 9 Закону Ук</w:t>
                  </w:r>
                  <w:r w:rsidRPr="00EA3D53">
                    <w:rPr>
                      <w:lang w:val="uk-UA"/>
                    </w:rPr>
                    <w:t>раїни «Про службу в органах місцевого самоврядування».</w:t>
                  </w: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EA3D53">
                    <w:rPr>
                      <w:vertAlign w:val="superscript"/>
                      <w:lang w:val="uk-UA"/>
                    </w:rPr>
                    <w:t xml:space="preserve">7 </w:t>
                  </w:r>
                  <w:r w:rsidRPr="00EA3D53">
                    <w:rPr>
                      <w:lang w:val="uk-UA"/>
                    </w:rPr>
                    <w:t>Можливе погодження іншими посадовими особами місцевого самоврядування в межах їх компетенції (функціональних обов'язків).</w:t>
                  </w:r>
                </w:p>
                <w:p w:rsidR="00706C2C" w:rsidRPr="00EA3D53" w:rsidRDefault="00FF3AD0" w:rsidP="00EA3D53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EA3D53">
                    <w:rPr>
                      <w:vertAlign w:val="superscript"/>
                      <w:lang w:val="uk-UA"/>
                    </w:rPr>
                    <w:t xml:space="preserve">8 </w:t>
                  </w:r>
                  <w:r w:rsidRPr="00EA3D53">
                    <w:rPr>
                      <w:lang w:val="uk-UA"/>
                    </w:rPr>
                    <w:t xml:space="preserve"> Зазначається посада керівника служби управління персоналом в органі місцевого самоврядування відповідно до штатного розпису.</w:t>
                  </w:r>
                </w:p>
              </w:tc>
            </w:tr>
          </w:tbl>
          <w:p w:rsidR="00706C2C" w:rsidRPr="00EA3D53" w:rsidRDefault="00706C2C" w:rsidP="00EA3D53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706C2C" w:rsidRPr="00EA3D53" w:rsidRDefault="00706C2C" w:rsidP="00EA3D53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-2" w:firstLine="0"/>
        <w:rPr>
          <w:color w:val="000000"/>
          <w:sz w:val="2"/>
          <w:szCs w:val="2"/>
          <w:lang w:val="uk-UA"/>
        </w:rPr>
      </w:pPr>
    </w:p>
    <w:sectPr w:rsidR="00706C2C" w:rsidRPr="00EA3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99" w:left="1701" w:header="551" w:footer="5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AD0" w:rsidRDefault="00FF3AD0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FF3AD0" w:rsidRDefault="00FF3AD0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C2C" w:rsidRDefault="00706C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C2C" w:rsidRDefault="00706C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C2C" w:rsidRDefault="00706C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AD0" w:rsidRDefault="00FF3AD0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FF3AD0" w:rsidRDefault="00FF3AD0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C2C" w:rsidRDefault="00706C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C2C" w:rsidRDefault="00FF3A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8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A3D53">
      <w:rPr>
        <w:color w:val="000000"/>
      </w:rPr>
      <w:fldChar w:fldCharType="separate"/>
    </w:r>
    <w:r w:rsidR="00EA3D53">
      <w:rPr>
        <w:noProof/>
        <w:color w:val="000000"/>
      </w:rPr>
      <w:t>2</w:t>
    </w:r>
    <w:r>
      <w:rPr>
        <w:color w:val="000000"/>
      </w:rPr>
      <w:fldChar w:fldCharType="end"/>
    </w:r>
  </w:p>
  <w:p w:rsidR="00706C2C" w:rsidRDefault="00FF3A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80" w:after="280" w:line="240" w:lineRule="auto"/>
      <w:ind w:left="0" w:hanging="2"/>
      <w:jc w:val="right"/>
    </w:pPr>
    <w:proofErr w:type="spellStart"/>
    <w:r>
      <w:rPr>
        <w:color w:val="000000"/>
      </w:rPr>
      <w:t>Продовження</w:t>
    </w:r>
    <w:proofErr w:type="spellEnd"/>
    <w:r>
      <w:rPr>
        <w:color w:val="000000"/>
      </w:rPr>
      <w:t xml:space="preserve"> </w:t>
    </w:r>
    <w:proofErr w:type="spellStart"/>
    <w:r>
      <w:t>посадової</w:t>
    </w:r>
    <w:proofErr w:type="spellEnd"/>
    <w:r>
      <w:t xml:space="preserve"> </w:t>
    </w:r>
    <w:proofErr w:type="spellStart"/>
    <w:r>
      <w:t>інструкції</w:t>
    </w:r>
    <w:proofErr w:type="spellEnd"/>
  </w:p>
  <w:p w:rsidR="00706C2C" w:rsidRDefault="00706C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80" w:line="240" w:lineRule="auto"/>
      <w:ind w:left="1" w:hanging="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C2C" w:rsidRDefault="00706C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3B7F"/>
    <w:multiLevelType w:val="multilevel"/>
    <w:tmpl w:val="5150D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B67A8F"/>
    <w:multiLevelType w:val="multilevel"/>
    <w:tmpl w:val="2AF0B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9A3563"/>
    <w:multiLevelType w:val="multilevel"/>
    <w:tmpl w:val="CB866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2C"/>
    <w:rsid w:val="00706C2C"/>
    <w:rsid w:val="00EA3D53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663"/>
  <w15:docId w15:val="{7414DEDC-EB53-49A0-A72F-EE4B906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71E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71E18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971E18"/>
    <w:rPr>
      <w:position w:val="-1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971E18"/>
    <w:rPr>
      <w:position w:val="-1"/>
      <w:sz w:val="24"/>
      <w:szCs w:val="24"/>
      <w:lang w:val="ru-RU" w:eastAsia="ru-RU"/>
    </w:rPr>
  </w:style>
  <w:style w:type="paragraph" w:styleId="af7">
    <w:name w:val="Revision"/>
    <w:hidden/>
    <w:uiPriority w:val="99"/>
    <w:semiHidden/>
    <w:rsid w:val="008B3A7A"/>
    <w:rPr>
      <w:position w:val="-1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A37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3782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DA3782"/>
    <w:rPr>
      <w:position w:val="-1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3782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DA3782"/>
    <w:rPr>
      <w:b/>
      <w:bCs/>
      <w:position w:val="-1"/>
      <w:lang w:val="ru-RU" w:eastAsia="ru-RU"/>
    </w:r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HHrfgclsR0R5Gv2fngPm2XuXA==">AMUW2mXk8xLi0b6kvpJGYsTYSYs5kYX00JEcikvZCV4BM9yvNaO7yR90kZ+atrAfh0SK+zmG3tnIYrnxn78s0kETIiWcQOPgN1aPKaM5Uovf3CA7lfPAVV3vSyiJiGA9nMyyVz/YWacM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Андрій Баткалов</cp:lastModifiedBy>
  <cp:revision>2</cp:revision>
  <dcterms:created xsi:type="dcterms:W3CDTF">2022-07-18T06:40:00Z</dcterms:created>
  <dcterms:modified xsi:type="dcterms:W3CDTF">2022-09-26T08:58:00Z</dcterms:modified>
</cp:coreProperties>
</file>