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Які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BDCE4" id="Прямоугольник 2" o:spid="_x0000_s1026" alt="Які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Vk0COkCAADZ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17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вищого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корпусу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служби</w:t>
      </w:r>
      <w:proofErr w:type="spellEnd"/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листопада 2017 року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IІІ поверх, конференц-зала,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Прорізна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Початок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засідання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 10 год. 00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14 листопада 2017 року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Закінчення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засідання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о 11 год. 00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14 листопада 2017 року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Присутні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засіданні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Члени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Колишко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Родіон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Анатолійович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Риженко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Олександр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Володимирович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Нікітіна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Тетяна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Василівна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Анненкова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Наталія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Валентинівна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Коліушко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Ігор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Борисович; Руденко Ольга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Мстиславівна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Ващенко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Костянтин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Олександрович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Корчак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Наталія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Миколаївна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особи: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Костик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Віта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Вікторівна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керівник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секретаріату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вищого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корпусу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служби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Велієва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Олеся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Валеріївна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заступник начальника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Відділу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забезпечення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діяльності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вищого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корпусу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служби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НАДС; 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Гребиниченко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Руслан Валентинович</w:t>
      </w:r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заступник директора Департаменту контролю та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взаємодії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органами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начальник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відділу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службових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розслідувань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дисциплінарних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проваджень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НАДС; 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Маєвський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Юрій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Францович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голова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Теофіпольської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районної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адміністрації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Хмельницької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області</w:t>
      </w:r>
      <w:proofErr w:type="spellEnd"/>
      <w:r w:rsidRPr="00D07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Всього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Теофіпольської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Маєвського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Різне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Голосували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СЛУХАЛИ: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ПЕРШОМУ ПУНКТУ ПОРЯДКУ ДЕННОГО: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Про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дисциплінарного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провадження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відносно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Теофіпольської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адміністрації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Хмельницької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Маєвського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Ю.Ф.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Виступив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Колишко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Р.А.;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Гребиниченко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Р.В.;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Маєвський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Ю.Ф.; члени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Вирішили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суб’єкту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Теофіпольської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Маєвського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проступку,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Закону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службу» та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дисциплінарної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</w:t>
      </w: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Голосували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8;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D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ДРУГОМУ ПУНКТУ ПОРЯДКУ ДЕННОГО: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Різне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головуючий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Колишко</w:t>
            </w:r>
            <w:proofErr w:type="spellEnd"/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члени </w:t>
      </w:r>
      <w:proofErr w:type="spellStart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Pr="00D07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Нікітіна</w:t>
            </w:r>
            <w:proofErr w:type="spellEnd"/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 Анненкова</w:t>
            </w:r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К.О. Ващенко</w:t>
            </w:r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 </w:t>
            </w:r>
            <w:proofErr w:type="spellStart"/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Риженко</w:t>
            </w:r>
            <w:proofErr w:type="spellEnd"/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І.Б. </w:t>
            </w:r>
            <w:proofErr w:type="spellStart"/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Коліушко</w:t>
            </w:r>
            <w:proofErr w:type="spellEnd"/>
          </w:p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О.М. Руденко</w:t>
            </w:r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835"/>
        <w:gridCol w:w="2415"/>
      </w:tblGrid>
      <w:tr w:rsidR="00D07645" w:rsidRPr="00D07645" w:rsidTr="00D07645">
        <w:trPr>
          <w:tblCellSpacing w:w="0" w:type="dxa"/>
        </w:trPr>
        <w:tc>
          <w:tcPr>
            <w:tcW w:w="3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0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2017 р.</w:t>
            </w:r>
          </w:p>
        </w:tc>
        <w:tc>
          <w:tcPr>
            <w:tcW w:w="28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4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7645" w:rsidRPr="00D07645" w:rsidRDefault="00D07645" w:rsidP="00D0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Корчак</w:t>
            </w:r>
          </w:p>
        </w:tc>
      </w:tr>
    </w:tbl>
    <w:p w:rsidR="00D07645" w:rsidRPr="00D07645" w:rsidRDefault="00D07645" w:rsidP="00D0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5F" w:rsidRPr="00D07645" w:rsidRDefault="00322B5F" w:rsidP="00D07645">
      <w:bookmarkStart w:id="0" w:name="_GoBack"/>
      <w:bookmarkEnd w:id="0"/>
    </w:p>
    <w:sectPr w:rsidR="00322B5F" w:rsidRPr="00D0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5F"/>
    <w:rsid w:val="00322B5F"/>
    <w:rsid w:val="00D0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6C00-B6A1-4DAA-B149-458AB035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B5F"/>
    <w:rPr>
      <w:b/>
      <w:bCs/>
    </w:rPr>
  </w:style>
  <w:style w:type="character" w:styleId="a5">
    <w:name w:val="Emphasis"/>
    <w:basedOn w:val="a0"/>
    <w:uiPriority w:val="20"/>
    <w:qFormat/>
    <w:rsid w:val="00322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 Євген Миколайович</dc:creator>
  <cp:keywords/>
  <dc:description/>
  <cp:lastModifiedBy>Ковальов Євген Миколайович</cp:lastModifiedBy>
  <cp:revision>2</cp:revision>
  <dcterms:created xsi:type="dcterms:W3CDTF">2019-08-10T09:22:00Z</dcterms:created>
  <dcterms:modified xsi:type="dcterms:W3CDTF">2019-08-10T09:22:00Z</dcterms:modified>
</cp:coreProperties>
</file>