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C5" w:rsidRPr="006D53C5" w:rsidRDefault="006D53C5" w:rsidP="006D5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6D5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Інформаційна довідка</w:t>
      </w:r>
    </w:p>
    <w:p w:rsidR="006D53C5" w:rsidRDefault="006D53C5" w:rsidP="006D5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6D5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щодо публічного громадського обговорення антикорупційної програми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Національного агентства </w:t>
      </w:r>
      <w:r w:rsidRPr="006D5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з питань державної служби</w:t>
      </w:r>
      <w:r w:rsidRPr="006D5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</w:p>
    <w:p w:rsidR="006D53C5" w:rsidRPr="006D53C5" w:rsidRDefault="006D53C5" w:rsidP="006D5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6D5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1</w:t>
      </w:r>
      <w:r w:rsidRPr="006D5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-202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6D5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роки</w:t>
      </w:r>
    </w:p>
    <w:p w:rsidR="006D53C5" w:rsidRPr="006D53C5" w:rsidRDefault="006D53C5" w:rsidP="006D53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260DFF" w:rsidRPr="00260DFF" w:rsidRDefault="006D53C5" w:rsidP="00260DF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виконання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6A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підпункту 4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пункту 6 розділу ІІІ Порядку підготовки, подання антикорупційних програм на погодження до Національного агентства з питань запобігання корупції, затвердженого рішенням Національного агентства з питань запобігання корупції від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грудня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№ 1379, </w:t>
      </w:r>
      <w:r w:rsidR="00566A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повідомляємо, що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публічного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громадського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обговорення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антикорупційної 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Національного агентства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питань державної служби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(далі – Антикорупційна програма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НАДС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заплановано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66A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квітня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6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260DFF" w:rsidRPr="0026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бговорення  у формі засідання Комісії з оцінки корупційних ризиків за круглим столом за участі експертів та представників громадськості</w:t>
      </w:r>
      <w:r w:rsidR="00566A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інформації та пропозицій, що надійшли під час громадського обговорення Антикорупційної програми НАДС</w:t>
      </w:r>
      <w:r w:rsidR="00260DFF" w:rsidRPr="0026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66A68" w:rsidRPr="006D53C5" w:rsidRDefault="00566A68" w:rsidP="00566A6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19 березня 2021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вебсайті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НАДС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рубриці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«Публічні обговорення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опубліковано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обговорення проекту Антикорупційної 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НАДС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розділі «</w:t>
      </w:r>
      <w:r w:rsidRPr="009A44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Антикорупційна програма, плани заходів та звітна інформація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 рубрики «</w:t>
      </w:r>
      <w:r w:rsidRPr="009A44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Доброчесність</w:t>
      </w:r>
      <w:r w:rsidRPr="009A44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запобігання корупції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розміщено проект Антикорупційної 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НАДС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додатками до неї,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метою отримання зауважень чи пропозицій, а також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встановлено строк проведення консультацій.</w:t>
      </w:r>
    </w:p>
    <w:p w:rsidR="006D53C5" w:rsidRPr="006D53C5" w:rsidRDefault="00260DFF" w:rsidP="00260DFF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26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Письмові зауваження та пропозиції до проєкту Антикорупційної програми НАДС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приймались</w:t>
      </w:r>
      <w:r w:rsidRPr="0026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період з 19 березня </w:t>
      </w:r>
      <w:r w:rsidRPr="0026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 02 квітня 2021 року (до 13.00) на електронну адресу: </w:t>
      </w:r>
      <w:hyperlink r:id="rId4" w:history="1">
        <w:r w:rsidRPr="00637E55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/>
          </w:rPr>
          <w:t>kunenko@nads.gov.ua</w:t>
        </w:r>
      </w:hyperlink>
      <w:r w:rsidRPr="0026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за телефоном (044) </w:t>
      </w:r>
      <w:r w:rsidRPr="00260D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278-03-21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66A68" w:rsidRPr="006D53C5" w:rsidRDefault="00566A68" w:rsidP="00566A6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Станом на 02 квітня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року пропозиції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зауваження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щодо проекту Антикорупційної програми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НАДС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додатків до неї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громадськості не надходили.</w:t>
      </w:r>
    </w:p>
    <w:p w:rsidR="006D53C5" w:rsidRDefault="00260DFF" w:rsidP="006D53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6D53C5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раховуючи епідеміологічну ситуацію в країні</w:t>
      </w:r>
      <w:r w:rsidR="00D2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2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посиленн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 у міст</w:t>
      </w:r>
      <w:r w:rsidR="00D2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Києві </w:t>
      </w:r>
      <w:r w:rsidR="00D25A0D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умов карантину</w:t>
      </w:r>
      <w:r w:rsidR="00D2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впровадження суворих обмежень</w:t>
      </w:r>
      <w:r w:rsidR="006D53C5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також</w:t>
      </w:r>
      <w:r w:rsid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53C5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метою дотримання вимог законодавства щодо запобігання виникненню та поширенню </w:t>
      </w:r>
      <w:proofErr w:type="spellStart"/>
      <w:r w:rsidR="006D53C5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короновірусної</w:t>
      </w:r>
      <w:proofErr w:type="spellEnd"/>
      <w:r w:rsidR="006D53C5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інфекції</w:t>
      </w:r>
      <w:r w:rsid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53C5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COVID-19,</w:t>
      </w:r>
      <w:r w:rsid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53C5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заплановане</w:t>
      </w:r>
      <w:r w:rsidR="00D2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05 квітня 2021 року </w:t>
      </w:r>
      <w:r w:rsidR="00D25A0D" w:rsidRPr="00D2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обговорення  у формі засідання Комісії з оцінки корупційних ризиків за круглим столом за участі експертів та представників громадськості</w:t>
      </w:r>
      <w:r w:rsidR="00D25A0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не відбулось</w:t>
      </w:r>
      <w:r w:rsidR="006D53C5" w:rsidRPr="006D53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66A68" w:rsidRPr="006D53C5" w:rsidRDefault="00566A68" w:rsidP="006D53C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66A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Враховуючи відсутність пропозицій, зазначений проєкт залиш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ено</w:t>
      </w:r>
      <w:bookmarkStart w:id="0" w:name="_GoBack"/>
      <w:bookmarkEnd w:id="0"/>
      <w:r w:rsidRPr="00566A6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без змін.</w:t>
      </w:r>
    </w:p>
    <w:p w:rsidR="006D53C5" w:rsidRPr="006D53C5" w:rsidRDefault="006D53C5" w:rsidP="006D5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6D53C5" w:rsidRPr="006D53C5" w:rsidRDefault="006D53C5" w:rsidP="006D5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</w:p>
    <w:p w:rsidR="006D53C5" w:rsidRPr="006D53C5" w:rsidRDefault="006D53C5" w:rsidP="006D5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 w:rsidRPr="006D5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Голова комісії з оцінки корупційних</w:t>
      </w:r>
    </w:p>
    <w:p w:rsidR="006D53C5" w:rsidRPr="006D53C5" w:rsidRDefault="009A4496" w:rsidP="006D53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ризиків у НАДС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  <w:t>Андрій ЗАБОЛОТНИЙ</w:t>
      </w:r>
    </w:p>
    <w:sectPr w:rsidR="006D53C5" w:rsidRPr="006D53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16"/>
    <w:rsid w:val="00260DFF"/>
    <w:rsid w:val="00285A16"/>
    <w:rsid w:val="00566A68"/>
    <w:rsid w:val="006D53C5"/>
    <w:rsid w:val="009A4496"/>
    <w:rsid w:val="00D25A0D"/>
    <w:rsid w:val="00D62385"/>
    <w:rsid w:val="00E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630B"/>
  <w15:chartTrackingRefBased/>
  <w15:docId w15:val="{C5C56715-4CE1-4EC1-8B4F-90F4511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5A16"/>
    <w:rPr>
      <w:b/>
      <w:bCs/>
    </w:rPr>
  </w:style>
  <w:style w:type="character" w:styleId="a5">
    <w:name w:val="Hyperlink"/>
    <w:basedOn w:val="a0"/>
    <w:uiPriority w:val="99"/>
    <w:unhideWhenUsed/>
    <w:rsid w:val="00285A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66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nenko@nads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Ерхан Мінабілєв</dc:creator>
  <cp:keywords/>
  <dc:description/>
  <cp:lastModifiedBy>Ерхан Мінабілєв</cp:lastModifiedBy>
  <cp:revision>2</cp:revision>
  <cp:lastPrinted>2021-04-08T10:56:00Z</cp:lastPrinted>
  <dcterms:created xsi:type="dcterms:W3CDTF">2021-04-08T07:55:00Z</dcterms:created>
  <dcterms:modified xsi:type="dcterms:W3CDTF">2021-04-08T13:04:00Z</dcterms:modified>
</cp:coreProperties>
</file>