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B687" w14:textId="77777777" w:rsidR="00970E7A" w:rsidRDefault="00970E7A" w:rsidP="00970E7A">
      <w:pPr>
        <w:widowControl w:val="0"/>
        <w:tabs>
          <w:tab w:val="left" w:pos="450"/>
          <w:tab w:val="center" w:pos="481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ПОРІВНЯЛЬНА ТАБЛИЦЯ</w:t>
      </w:r>
    </w:p>
    <w:p w14:paraId="62AD24DE" w14:textId="77777777" w:rsidR="00970E7A" w:rsidRDefault="00970E7A" w:rsidP="00970E7A">
      <w:pPr>
        <w:keepNext/>
        <w:keepLines/>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до проєкту </w:t>
      </w:r>
      <w:bookmarkStart w:id="0" w:name="bookmark=id.mjrnsab6s4qy" w:colFirst="0" w:colLast="0"/>
      <w:bookmarkEnd w:id="0"/>
      <w:r>
        <w:rPr>
          <w:rFonts w:ascii="Times New Roman" w:hAnsi="Times New Roman" w:cs="Times New Roman"/>
          <w:b/>
          <w:bCs/>
          <w:sz w:val="24"/>
          <w:szCs w:val="24"/>
        </w:rPr>
        <w:t>постанови Кабінету Міністрів України «Про внесення змін до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p>
    <w:p w14:paraId="276C51F6" w14:textId="77777777" w:rsidR="00970E7A" w:rsidRDefault="00970E7A" w:rsidP="00970E7A">
      <w:pPr>
        <w:keepNext/>
        <w:keepLines/>
        <w:widowControl w:val="0"/>
        <w:spacing w:after="0" w:line="240" w:lineRule="auto"/>
        <w:jc w:val="center"/>
        <w:rPr>
          <w:rFonts w:ascii="Times New Roman" w:hAnsi="Times New Roman" w:cs="Times New Roman"/>
          <w:b/>
          <w:bCs/>
          <w:sz w:val="24"/>
          <w:szCs w:val="24"/>
        </w:rPr>
      </w:pPr>
    </w:p>
    <w:tbl>
      <w:tblPr>
        <w:tblW w:w="14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37"/>
        <w:gridCol w:w="7437"/>
      </w:tblGrid>
      <w:tr w:rsidR="00970E7A" w14:paraId="04F67535" w14:textId="77777777" w:rsidTr="00387D30">
        <w:tc>
          <w:tcPr>
            <w:tcW w:w="7437" w:type="dxa"/>
            <w:tcMar>
              <w:top w:w="0" w:type="dxa"/>
              <w:left w:w="108" w:type="dxa"/>
              <w:bottom w:w="0" w:type="dxa"/>
              <w:right w:w="108" w:type="dxa"/>
            </w:tcMar>
          </w:tcPr>
          <w:p w14:paraId="019100C5" w14:textId="77777777" w:rsidR="00970E7A" w:rsidRDefault="00970E7A" w:rsidP="00387D30">
            <w:pPr>
              <w:spacing w:after="0" w:line="240" w:lineRule="auto"/>
              <w:jc w:val="center"/>
              <w:rPr>
                <w:rFonts w:ascii="Times New Roman" w:hAnsi="Times New Roman" w:cs="Times New Roman"/>
                <w:sz w:val="24"/>
                <w:szCs w:val="24"/>
              </w:rPr>
            </w:pPr>
            <w:bookmarkStart w:id="1" w:name="bookmark=id.2kf0y2xvi95l" w:colFirst="0" w:colLast="0"/>
            <w:bookmarkEnd w:id="1"/>
            <w:r>
              <w:rPr>
                <w:rFonts w:ascii="Times New Roman" w:hAnsi="Times New Roman" w:cs="Times New Roman"/>
                <w:sz w:val="24"/>
                <w:szCs w:val="24"/>
              </w:rPr>
              <w:t>Зміст положення акта законодавства</w:t>
            </w:r>
          </w:p>
        </w:tc>
        <w:tc>
          <w:tcPr>
            <w:tcW w:w="7437" w:type="dxa"/>
            <w:tcMar>
              <w:top w:w="0" w:type="dxa"/>
              <w:left w:w="108" w:type="dxa"/>
              <w:bottom w:w="0" w:type="dxa"/>
              <w:right w:w="108" w:type="dxa"/>
            </w:tcMar>
          </w:tcPr>
          <w:p w14:paraId="32D73419" w14:textId="77777777" w:rsidR="00970E7A" w:rsidRDefault="00970E7A" w:rsidP="00387D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Зміст відповідного положення проєкту акта</w:t>
            </w:r>
          </w:p>
        </w:tc>
      </w:tr>
      <w:tr w:rsidR="00970E7A" w14:paraId="290F7F95" w14:textId="77777777" w:rsidTr="00387D30">
        <w:tc>
          <w:tcPr>
            <w:tcW w:w="14874" w:type="dxa"/>
            <w:gridSpan w:val="2"/>
            <w:tcMar>
              <w:top w:w="0" w:type="dxa"/>
              <w:left w:w="108" w:type="dxa"/>
              <w:bottom w:w="0" w:type="dxa"/>
              <w:right w:w="108" w:type="dxa"/>
            </w:tcMar>
          </w:tcPr>
          <w:p w14:paraId="7DFB343A" w14:textId="77777777" w:rsidR="00970E7A" w:rsidRDefault="00970E7A" w:rsidP="00387D3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затверджене постановою </w:t>
            </w:r>
            <w:r>
              <w:rPr>
                <w:rFonts w:ascii="Times New Roman" w:hAnsi="Times New Roman" w:cs="Times New Roman"/>
                <w:b/>
                <w:bCs/>
                <w:sz w:val="24"/>
                <w:szCs w:val="24"/>
              </w:rPr>
              <w:br/>
              <w:t>Кабінету Міністрів України від 06 лютого 2019 року № 106</w:t>
            </w:r>
          </w:p>
        </w:tc>
      </w:tr>
      <w:tr w:rsidR="00970E7A" w14:paraId="1CE01F6D" w14:textId="77777777" w:rsidTr="00387D30">
        <w:tc>
          <w:tcPr>
            <w:tcW w:w="14874" w:type="dxa"/>
            <w:gridSpan w:val="2"/>
            <w:tcMar>
              <w:top w:w="0" w:type="dxa"/>
              <w:left w:w="108" w:type="dxa"/>
              <w:bottom w:w="0" w:type="dxa"/>
              <w:right w:w="108" w:type="dxa"/>
            </w:tcMar>
          </w:tcPr>
          <w:p w14:paraId="529E4594" w14:textId="77777777" w:rsidR="00970E7A" w:rsidRDefault="00970E7A" w:rsidP="00387D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Загальна частина</w:t>
            </w:r>
          </w:p>
        </w:tc>
      </w:tr>
      <w:tr w:rsidR="00970E7A" w14:paraId="1B310FA0" w14:textId="77777777" w:rsidTr="00387D30">
        <w:tc>
          <w:tcPr>
            <w:tcW w:w="7437" w:type="dxa"/>
            <w:tcMar>
              <w:top w:w="0" w:type="dxa"/>
              <w:left w:w="108" w:type="dxa"/>
              <w:bottom w:w="0" w:type="dxa"/>
              <w:right w:w="108" w:type="dxa"/>
            </w:tcMar>
          </w:tcPr>
          <w:p w14:paraId="5D225836" w14:textId="77777777" w:rsidR="00970E7A" w:rsidRDefault="00970E7A" w:rsidP="00387D30">
            <w:pPr>
              <w:spacing w:after="0" w:line="240" w:lineRule="auto"/>
              <w:ind w:firstLine="604"/>
              <w:jc w:val="both"/>
              <w:rPr>
                <w:rFonts w:ascii="Times New Roman" w:hAnsi="Times New Roman" w:cs="Times New Roman"/>
                <w:sz w:val="24"/>
                <w:szCs w:val="24"/>
              </w:rPr>
            </w:pPr>
            <w:r>
              <w:rPr>
                <w:rFonts w:ascii="Times New Roman" w:hAnsi="Times New Roman" w:cs="Times New Roman"/>
                <w:sz w:val="24"/>
                <w:szCs w:val="24"/>
              </w:rPr>
              <w:t>2. У цьому Положенні терміни вживаються у такому значенні:</w:t>
            </w:r>
          </w:p>
          <w:p w14:paraId="099EF1A1" w14:textId="77777777" w:rsidR="00970E7A" w:rsidRDefault="00970E7A" w:rsidP="00387D30">
            <w:pPr>
              <w:spacing w:after="0" w:line="240" w:lineRule="auto"/>
              <w:ind w:firstLine="604"/>
              <w:jc w:val="both"/>
              <w:rPr>
                <w:rFonts w:ascii="Times New Roman" w:hAnsi="Times New Roman" w:cs="Times New Roman"/>
                <w:sz w:val="24"/>
                <w:szCs w:val="24"/>
              </w:rPr>
            </w:pPr>
            <w:r>
              <w:rPr>
                <w:rFonts w:ascii="Times New Roman" w:hAnsi="Times New Roman" w:cs="Times New Roman"/>
                <w:sz w:val="24"/>
                <w:szCs w:val="24"/>
              </w:rPr>
              <w:t>…</w:t>
            </w:r>
          </w:p>
          <w:p w14:paraId="31A85115" w14:textId="77777777" w:rsidR="00970E7A" w:rsidRDefault="00970E7A" w:rsidP="00387D30">
            <w:pPr>
              <w:shd w:val="clear" w:color="auto" w:fill="FFFFFF"/>
              <w:spacing w:after="0" w:line="240" w:lineRule="auto"/>
              <w:ind w:firstLine="604"/>
              <w:jc w:val="both"/>
              <w:rPr>
                <w:rFonts w:ascii="Times New Roman" w:hAnsi="Times New Roman" w:cs="Times New Roman"/>
                <w:b/>
                <w:bCs/>
                <w:color w:val="333333"/>
                <w:sz w:val="24"/>
                <w:szCs w:val="24"/>
              </w:rPr>
            </w:pPr>
            <w:r>
              <w:rPr>
                <w:rFonts w:ascii="Times New Roman" w:hAnsi="Times New Roman" w:cs="Times New Roman"/>
                <w:color w:val="333333"/>
                <w:sz w:val="24"/>
                <w:szCs w:val="24"/>
              </w:rPr>
              <w:t>2) індивідуальна програма підвищення рівня професійної компетентності/індивідуальна програма професійного розвитку (далі - індивідуальна програма) - документ, що визначає індивідуальні потреби учасника професійного навчання в професійному навчанні</w:t>
            </w:r>
            <w:bookmarkStart w:id="2" w:name="_Hlk219974233"/>
            <w:r>
              <w:rPr>
                <w:rFonts w:ascii="Times New Roman" w:hAnsi="Times New Roman" w:cs="Times New Roman"/>
                <w:color w:val="333333"/>
                <w:sz w:val="24"/>
                <w:szCs w:val="24"/>
              </w:rPr>
              <w:t xml:space="preserve">, </w:t>
            </w:r>
            <w:r>
              <w:rPr>
                <w:rFonts w:ascii="Times New Roman" w:hAnsi="Times New Roman" w:cs="Times New Roman"/>
                <w:b/>
                <w:bCs/>
                <w:color w:val="333333"/>
                <w:sz w:val="24"/>
                <w:szCs w:val="24"/>
              </w:rPr>
              <w:t>форму та</w:t>
            </w:r>
            <w:r>
              <w:rPr>
                <w:rFonts w:ascii="Times New Roman" w:hAnsi="Times New Roman" w:cs="Times New Roman"/>
                <w:color w:val="333333"/>
                <w:sz w:val="24"/>
                <w:szCs w:val="24"/>
              </w:rPr>
              <w:t xml:space="preserve"> </w:t>
            </w:r>
            <w:r>
              <w:rPr>
                <w:rFonts w:ascii="Times New Roman" w:hAnsi="Times New Roman" w:cs="Times New Roman"/>
                <w:b/>
                <w:bCs/>
                <w:color w:val="333333"/>
                <w:sz w:val="24"/>
                <w:szCs w:val="24"/>
              </w:rPr>
              <w:t xml:space="preserve">види проходження </w:t>
            </w:r>
            <w:bookmarkEnd w:id="2"/>
            <w:r>
              <w:rPr>
                <w:rFonts w:ascii="Times New Roman" w:hAnsi="Times New Roman" w:cs="Times New Roman"/>
                <w:b/>
                <w:bCs/>
                <w:color w:val="333333"/>
                <w:sz w:val="24"/>
                <w:szCs w:val="24"/>
              </w:rPr>
              <w:t>такого навчання;</w:t>
            </w:r>
          </w:p>
          <w:p w14:paraId="213B50D2" w14:textId="77777777" w:rsidR="00970E7A" w:rsidRDefault="00970E7A" w:rsidP="00387D30">
            <w:pPr>
              <w:spacing w:after="0" w:line="240" w:lineRule="auto"/>
              <w:ind w:firstLine="604"/>
              <w:jc w:val="both"/>
              <w:rPr>
                <w:rFonts w:ascii="Times New Roman" w:hAnsi="Times New Roman" w:cs="Times New Roman"/>
                <w:sz w:val="24"/>
                <w:szCs w:val="24"/>
              </w:rPr>
            </w:pPr>
            <w:r>
              <w:rPr>
                <w:rFonts w:ascii="Times New Roman" w:hAnsi="Times New Roman" w:cs="Times New Roman"/>
                <w:sz w:val="24"/>
                <w:szCs w:val="24"/>
              </w:rPr>
              <w:t>…</w:t>
            </w:r>
          </w:p>
        </w:tc>
        <w:tc>
          <w:tcPr>
            <w:tcW w:w="7437" w:type="dxa"/>
            <w:tcMar>
              <w:top w:w="100" w:type="dxa"/>
              <w:left w:w="100" w:type="dxa"/>
              <w:bottom w:w="100" w:type="dxa"/>
              <w:right w:w="100" w:type="dxa"/>
            </w:tcMar>
          </w:tcPr>
          <w:p w14:paraId="7B9858FC" w14:textId="77777777" w:rsidR="00970E7A" w:rsidRDefault="00970E7A" w:rsidP="00387D30">
            <w:pPr>
              <w:spacing w:after="0" w:line="240" w:lineRule="auto"/>
              <w:ind w:firstLine="604"/>
              <w:jc w:val="both"/>
              <w:rPr>
                <w:rFonts w:ascii="Times New Roman" w:hAnsi="Times New Roman" w:cs="Times New Roman"/>
                <w:sz w:val="24"/>
                <w:szCs w:val="24"/>
              </w:rPr>
            </w:pPr>
            <w:r>
              <w:rPr>
                <w:rFonts w:ascii="Times New Roman" w:hAnsi="Times New Roman" w:cs="Times New Roman"/>
                <w:sz w:val="24"/>
                <w:szCs w:val="24"/>
              </w:rPr>
              <w:t>2. У цьому Положенні терміни вживаються у такому значенні:</w:t>
            </w:r>
          </w:p>
          <w:p w14:paraId="1E9AAD71" w14:textId="77777777" w:rsidR="00970E7A" w:rsidRDefault="00970E7A" w:rsidP="00387D30">
            <w:pPr>
              <w:spacing w:after="0" w:line="240" w:lineRule="auto"/>
              <w:ind w:firstLine="604"/>
              <w:jc w:val="both"/>
              <w:rPr>
                <w:rFonts w:ascii="Times New Roman" w:hAnsi="Times New Roman" w:cs="Times New Roman"/>
                <w:sz w:val="24"/>
                <w:szCs w:val="24"/>
              </w:rPr>
            </w:pPr>
            <w:r>
              <w:rPr>
                <w:rFonts w:ascii="Times New Roman" w:hAnsi="Times New Roman" w:cs="Times New Roman"/>
                <w:sz w:val="24"/>
                <w:szCs w:val="24"/>
              </w:rPr>
              <w:t>…</w:t>
            </w:r>
          </w:p>
          <w:p w14:paraId="2EFC7F20" w14:textId="77777777" w:rsidR="00970E7A" w:rsidRDefault="00970E7A" w:rsidP="00387D30">
            <w:pPr>
              <w:shd w:val="clear" w:color="auto" w:fill="FFFFFF"/>
              <w:spacing w:after="0" w:line="240" w:lineRule="auto"/>
              <w:ind w:firstLine="604"/>
              <w:jc w:val="both"/>
              <w:rPr>
                <w:rFonts w:ascii="Times New Roman" w:hAnsi="Times New Roman" w:cs="Times New Roman"/>
                <w:b/>
                <w:bCs/>
                <w:color w:val="333333"/>
                <w:sz w:val="24"/>
                <w:szCs w:val="24"/>
              </w:rPr>
            </w:pPr>
            <w:r>
              <w:rPr>
                <w:rFonts w:ascii="Times New Roman" w:hAnsi="Times New Roman" w:cs="Times New Roman"/>
                <w:color w:val="333333"/>
                <w:sz w:val="24"/>
                <w:szCs w:val="24"/>
              </w:rPr>
              <w:t xml:space="preserve">2) індивідуальна програма підвищення рівня професійної компетентності/індивідуальна програма професійного розвитку (далі - індивідуальна програма) - документ, що визначає індивідуальні потреби учасника професійного навчання в професійному навчанні </w:t>
            </w:r>
            <w:bookmarkStart w:id="3" w:name="_Hlk219974255"/>
            <w:r>
              <w:rPr>
                <w:rFonts w:ascii="Times New Roman" w:hAnsi="Times New Roman" w:cs="Times New Roman"/>
                <w:b/>
                <w:bCs/>
                <w:color w:val="333333"/>
                <w:sz w:val="24"/>
                <w:szCs w:val="24"/>
              </w:rPr>
              <w:t xml:space="preserve">та види </w:t>
            </w:r>
            <w:bookmarkEnd w:id="3"/>
            <w:r>
              <w:rPr>
                <w:rFonts w:ascii="Times New Roman" w:hAnsi="Times New Roman" w:cs="Times New Roman"/>
                <w:b/>
                <w:bCs/>
                <w:color w:val="333333"/>
                <w:sz w:val="24"/>
                <w:szCs w:val="24"/>
              </w:rPr>
              <w:t>такого навчання;</w:t>
            </w:r>
          </w:p>
          <w:p w14:paraId="27A5B582" w14:textId="77777777" w:rsidR="00970E7A" w:rsidRPr="003726B6" w:rsidRDefault="00970E7A" w:rsidP="00387D30">
            <w:pPr>
              <w:spacing w:after="0" w:line="240" w:lineRule="auto"/>
              <w:ind w:firstLine="604"/>
              <w:jc w:val="both"/>
              <w:rPr>
                <w:rFonts w:ascii="Times New Roman" w:hAnsi="Times New Roman" w:cs="Times New Roman"/>
                <w:sz w:val="24"/>
                <w:szCs w:val="24"/>
                <w:lang w:val="uk-UA"/>
              </w:rPr>
            </w:pPr>
            <w:r>
              <w:rPr>
                <w:rFonts w:ascii="Times New Roman" w:hAnsi="Times New Roman" w:cs="Times New Roman"/>
                <w:sz w:val="24"/>
                <w:szCs w:val="24"/>
              </w:rPr>
              <w:t>…</w:t>
            </w:r>
          </w:p>
        </w:tc>
      </w:tr>
      <w:tr w:rsidR="00970E7A" w14:paraId="2CB0DAA0" w14:textId="77777777" w:rsidTr="00387D30">
        <w:tc>
          <w:tcPr>
            <w:tcW w:w="14874" w:type="dxa"/>
            <w:gridSpan w:val="2"/>
            <w:tcMar>
              <w:top w:w="0" w:type="dxa"/>
              <w:left w:w="108" w:type="dxa"/>
              <w:bottom w:w="0" w:type="dxa"/>
              <w:right w:w="108" w:type="dxa"/>
            </w:tcMar>
          </w:tcPr>
          <w:p w14:paraId="443126F8" w14:textId="77777777" w:rsidR="00970E7A" w:rsidRDefault="00970E7A" w:rsidP="00387D30">
            <w:pPr>
              <w:spacing w:after="0" w:line="240" w:lineRule="auto"/>
              <w:ind w:left="35" w:firstLine="567"/>
              <w:jc w:val="center"/>
              <w:rPr>
                <w:rFonts w:ascii="Times New Roman" w:hAnsi="Times New Roman" w:cs="Times New Roman"/>
                <w:sz w:val="24"/>
                <w:szCs w:val="24"/>
              </w:rPr>
            </w:pPr>
            <w:r>
              <w:rPr>
                <w:rFonts w:ascii="Times New Roman" w:hAnsi="Times New Roman" w:cs="Times New Roman"/>
                <w:sz w:val="24"/>
                <w:szCs w:val="24"/>
              </w:rPr>
              <w:t>Підготовка та підвищення кваліфікації учасників професійного навчання</w:t>
            </w:r>
          </w:p>
        </w:tc>
      </w:tr>
      <w:tr w:rsidR="00970E7A" w14:paraId="7E3BCA80" w14:textId="77777777" w:rsidTr="00387D30">
        <w:tc>
          <w:tcPr>
            <w:tcW w:w="7437" w:type="dxa"/>
            <w:tcMar>
              <w:top w:w="0" w:type="dxa"/>
              <w:left w:w="108" w:type="dxa"/>
              <w:bottom w:w="0" w:type="dxa"/>
              <w:right w:w="108" w:type="dxa"/>
            </w:tcMar>
          </w:tcPr>
          <w:p w14:paraId="17C0007F" w14:textId="77777777" w:rsidR="00970E7A" w:rsidRPr="009367B6" w:rsidRDefault="00970E7A" w:rsidP="00387D30">
            <w:pPr>
              <w:spacing w:after="0" w:line="240" w:lineRule="auto"/>
              <w:ind w:left="35" w:firstLine="567"/>
              <w:jc w:val="both"/>
              <w:rPr>
                <w:rFonts w:ascii="Times New Roman" w:hAnsi="Times New Roman" w:cs="Times New Roman"/>
                <w:b/>
                <w:bCs/>
                <w:sz w:val="24"/>
                <w:szCs w:val="24"/>
              </w:rPr>
            </w:pPr>
            <w:r w:rsidRPr="009367B6">
              <w:rPr>
                <w:rFonts w:ascii="Times New Roman" w:hAnsi="Times New Roman" w:cs="Times New Roman"/>
                <w:b/>
                <w:bCs/>
                <w:sz w:val="24"/>
                <w:szCs w:val="24"/>
              </w:rPr>
              <w:t>8. Здобуття вищої освіти державними службовцями, головами місцевих держадміністрацій, їх першими заступниками та заступниками, посадовими особами місцевого самоврядування на другому (магістерському) рівні вищої освіти за освітньо-професійними програмами підготовки магістрів за спеціальністю «Публічне управління та адміністрування» здійснюється відповідно до Порядку прийому на навчання за освітньо-професійною програмою підготовки магістрів за спеціальністю «Публічне управління та адміністрування», затвердженого постановою Кабінету Міністрів України від 29 липня 2009 р. № 789 (Офіційний вісник України, 2009 р., № 58, ст. 2031; 2016 р., №</w:t>
            </w:r>
            <w:r w:rsidRPr="009367B6">
              <w:rPr>
                <w:rFonts w:ascii="Times New Roman" w:hAnsi="Times New Roman" w:cs="Times New Roman"/>
                <w:b/>
                <w:bCs/>
                <w:sz w:val="24"/>
                <w:szCs w:val="24"/>
                <w:lang w:val="uk-UA"/>
              </w:rPr>
              <w:t> </w:t>
            </w:r>
            <w:r w:rsidRPr="009367B6">
              <w:rPr>
                <w:rFonts w:ascii="Times New Roman" w:hAnsi="Times New Roman" w:cs="Times New Roman"/>
                <w:b/>
                <w:bCs/>
                <w:sz w:val="24"/>
                <w:szCs w:val="24"/>
              </w:rPr>
              <w:t>79, ст. 2647; 2025 р., № 44, ст. 3016), та стандартів вищої освіти.</w:t>
            </w:r>
          </w:p>
          <w:p w14:paraId="3BDFCFD8" w14:textId="77777777" w:rsidR="00970E7A" w:rsidRDefault="00970E7A" w:rsidP="00387D30">
            <w:pPr>
              <w:spacing w:after="0" w:line="240" w:lineRule="auto"/>
              <w:ind w:left="35" w:firstLine="567"/>
              <w:jc w:val="both"/>
              <w:rPr>
                <w:rFonts w:ascii="Times New Roman" w:hAnsi="Times New Roman" w:cs="Times New Roman"/>
                <w:sz w:val="24"/>
                <w:szCs w:val="24"/>
              </w:rPr>
            </w:pPr>
            <w:r>
              <w:rPr>
                <w:rFonts w:ascii="Times New Roman" w:hAnsi="Times New Roman" w:cs="Times New Roman"/>
                <w:sz w:val="24"/>
                <w:szCs w:val="24"/>
              </w:rPr>
              <w:lastRenderedPageBreak/>
              <w:t>Атестація за результатами навчання здійснюється у формі єдиного державного кваліфікаційного іспиту в порядку, визначеному Кабінетом Міністрів України, або може проводитися в інших формах, визначених стандартами вищої освіти.</w:t>
            </w:r>
          </w:p>
        </w:tc>
        <w:tc>
          <w:tcPr>
            <w:tcW w:w="7437" w:type="dxa"/>
            <w:tcMar>
              <w:top w:w="100" w:type="dxa"/>
              <w:left w:w="100" w:type="dxa"/>
              <w:bottom w:w="100" w:type="dxa"/>
              <w:right w:w="100" w:type="dxa"/>
            </w:tcMar>
          </w:tcPr>
          <w:p w14:paraId="143564CB" w14:textId="77777777" w:rsidR="00970E7A" w:rsidRPr="009367B6" w:rsidRDefault="00970E7A" w:rsidP="00387D30">
            <w:pPr>
              <w:spacing w:after="0" w:line="240" w:lineRule="auto"/>
              <w:ind w:left="35" w:firstLine="567"/>
              <w:jc w:val="both"/>
              <w:rPr>
                <w:rFonts w:ascii="Times New Roman" w:hAnsi="Times New Roman" w:cs="Times New Roman"/>
                <w:b/>
                <w:bCs/>
                <w:sz w:val="24"/>
                <w:szCs w:val="24"/>
              </w:rPr>
            </w:pPr>
            <w:r w:rsidRPr="009367B6">
              <w:rPr>
                <w:rFonts w:ascii="Times New Roman" w:hAnsi="Times New Roman" w:cs="Times New Roman"/>
                <w:b/>
                <w:bCs/>
                <w:sz w:val="24"/>
                <w:szCs w:val="24"/>
              </w:rPr>
              <w:lastRenderedPageBreak/>
              <w:t>8. Здобуття вищої освіти державними службовцями, головами місцевих держадміністрацій, їх першими заступниками та заступниками, посадовими особами місцевого самоврядування, депутатами місцевих рад на другому (магістерському) рівні вищої освіти за освітньо-професійними програмами підготовки магістрів за спеціальністю «Публічне управління та адміністрування» здійснюється відповідно до стандартів вищої освіти за формами здобуття освіти, визначеними Законом України «Про вищу освіту» та відповідними освітньо-професійними програмами.</w:t>
            </w:r>
          </w:p>
          <w:p w14:paraId="5F68729F" w14:textId="77777777" w:rsidR="00970E7A" w:rsidRPr="009367B6" w:rsidRDefault="00970E7A" w:rsidP="00387D30">
            <w:pPr>
              <w:spacing w:after="0" w:line="240" w:lineRule="auto"/>
              <w:ind w:left="35" w:firstLine="567"/>
              <w:jc w:val="both"/>
              <w:rPr>
                <w:rFonts w:ascii="Times New Roman" w:hAnsi="Times New Roman" w:cs="Times New Roman"/>
                <w:b/>
                <w:bCs/>
                <w:sz w:val="24"/>
                <w:szCs w:val="24"/>
              </w:rPr>
            </w:pPr>
            <w:r w:rsidRPr="009367B6">
              <w:rPr>
                <w:rFonts w:ascii="Times New Roman" w:hAnsi="Times New Roman" w:cs="Times New Roman"/>
                <w:b/>
                <w:bCs/>
                <w:sz w:val="24"/>
                <w:szCs w:val="24"/>
              </w:rPr>
              <w:t xml:space="preserve">Здобуття вищої освіти на другому (магістерському) рівні вищої освіти за освітньо-професійними програмами підготовки </w:t>
            </w:r>
            <w:r w:rsidRPr="009367B6">
              <w:rPr>
                <w:rFonts w:ascii="Times New Roman" w:hAnsi="Times New Roman" w:cs="Times New Roman"/>
                <w:b/>
                <w:bCs/>
                <w:sz w:val="24"/>
                <w:szCs w:val="24"/>
              </w:rPr>
              <w:lastRenderedPageBreak/>
              <w:t>магістрів за спеціальністю «Публічне управління та адміністрування» за державним замовленням НАДС здійснюється з урахуванням Порядку прийому на навчання за освітньо-професійною програмою підготовки магістрів за спеціальністю «Публічне управління та адміністрування», затвердженого постановою Кабінету Міністрів України від 29 липня 2009</w:t>
            </w:r>
            <w:r w:rsidRPr="009367B6">
              <w:rPr>
                <w:rFonts w:ascii="Times New Roman" w:hAnsi="Times New Roman" w:cs="Times New Roman"/>
                <w:b/>
                <w:bCs/>
                <w:sz w:val="24"/>
                <w:szCs w:val="24"/>
                <w:lang w:val="uk-UA"/>
              </w:rPr>
              <w:t> </w:t>
            </w:r>
            <w:r w:rsidRPr="009367B6">
              <w:rPr>
                <w:rFonts w:ascii="Times New Roman" w:hAnsi="Times New Roman" w:cs="Times New Roman"/>
                <w:b/>
                <w:bCs/>
                <w:sz w:val="24"/>
                <w:szCs w:val="24"/>
              </w:rPr>
              <w:t>р. № 789 (Офіційний вісник України, 2009 р., № 58, ст. 2031; 2016</w:t>
            </w:r>
            <w:r w:rsidRPr="009367B6">
              <w:rPr>
                <w:rFonts w:ascii="Times New Roman" w:hAnsi="Times New Roman" w:cs="Times New Roman"/>
                <w:b/>
                <w:bCs/>
                <w:sz w:val="24"/>
                <w:szCs w:val="24"/>
                <w:lang w:val="uk-UA"/>
              </w:rPr>
              <w:t> </w:t>
            </w:r>
            <w:r w:rsidRPr="009367B6">
              <w:rPr>
                <w:rFonts w:ascii="Times New Roman" w:hAnsi="Times New Roman" w:cs="Times New Roman"/>
                <w:b/>
                <w:bCs/>
                <w:sz w:val="24"/>
                <w:szCs w:val="24"/>
              </w:rPr>
              <w:t>р., №</w:t>
            </w:r>
            <w:r w:rsidRPr="009367B6">
              <w:rPr>
                <w:rFonts w:ascii="Times New Roman" w:hAnsi="Times New Roman" w:cs="Times New Roman"/>
                <w:b/>
                <w:bCs/>
                <w:sz w:val="24"/>
                <w:szCs w:val="24"/>
                <w:lang w:val="uk-UA"/>
              </w:rPr>
              <w:t> </w:t>
            </w:r>
            <w:r w:rsidRPr="009367B6">
              <w:rPr>
                <w:rFonts w:ascii="Times New Roman" w:hAnsi="Times New Roman" w:cs="Times New Roman"/>
                <w:b/>
                <w:bCs/>
                <w:sz w:val="24"/>
                <w:szCs w:val="24"/>
              </w:rPr>
              <w:t>79, ст. 2647; 2025 р., № 44, ст. 3016).</w:t>
            </w:r>
          </w:p>
          <w:p w14:paraId="4502246A" w14:textId="77777777" w:rsidR="00970E7A" w:rsidRDefault="00970E7A" w:rsidP="00387D30">
            <w:pPr>
              <w:spacing w:after="0" w:line="240" w:lineRule="auto"/>
              <w:ind w:left="35" w:firstLine="567"/>
              <w:jc w:val="both"/>
              <w:rPr>
                <w:rFonts w:ascii="Times New Roman" w:hAnsi="Times New Roman" w:cs="Times New Roman"/>
                <w:sz w:val="24"/>
                <w:szCs w:val="24"/>
              </w:rPr>
            </w:pPr>
            <w:r>
              <w:rPr>
                <w:rFonts w:ascii="Times New Roman" w:hAnsi="Times New Roman" w:cs="Times New Roman"/>
                <w:sz w:val="24"/>
                <w:szCs w:val="24"/>
              </w:rPr>
              <w:t>Атестація за результатами навчання здійснюється у формі єдиного державного кваліфікаційного іспиту в порядку, визначеному Кабінетом Міністрів України, або може проводитися в інших формах, визначених стандартами вищої освіти.</w:t>
            </w:r>
          </w:p>
        </w:tc>
      </w:tr>
      <w:tr w:rsidR="00970E7A" w14:paraId="4E12D0C5" w14:textId="77777777" w:rsidTr="00387D30">
        <w:tc>
          <w:tcPr>
            <w:tcW w:w="7437" w:type="dxa"/>
            <w:tcMar>
              <w:top w:w="0" w:type="dxa"/>
              <w:left w:w="108" w:type="dxa"/>
              <w:bottom w:w="0" w:type="dxa"/>
              <w:right w:w="108" w:type="dxa"/>
            </w:tcMar>
          </w:tcPr>
          <w:p w14:paraId="56D48217" w14:textId="77777777" w:rsidR="00970E7A" w:rsidRDefault="00970E7A" w:rsidP="00387D30">
            <w:pPr>
              <w:spacing w:after="0" w:line="240" w:lineRule="auto"/>
              <w:ind w:left="35" w:firstLine="567"/>
              <w:jc w:val="both"/>
              <w:rPr>
                <w:rFonts w:ascii="Times New Roman" w:hAnsi="Times New Roman" w:cs="Times New Roman"/>
                <w:sz w:val="24"/>
                <w:szCs w:val="24"/>
              </w:rPr>
            </w:pPr>
            <w:bookmarkStart w:id="4" w:name="_Hlk219974506"/>
            <w:r>
              <w:rPr>
                <w:rFonts w:ascii="Times New Roman" w:hAnsi="Times New Roman" w:cs="Times New Roman"/>
                <w:b/>
                <w:bCs/>
                <w:sz w:val="24"/>
                <w:szCs w:val="24"/>
              </w:rPr>
              <w:lastRenderedPageBreak/>
              <w:t>Відсутній</w:t>
            </w:r>
            <w:r>
              <w:rPr>
                <w:rFonts w:ascii="Times New Roman" w:hAnsi="Times New Roman" w:cs="Times New Roman"/>
                <w:sz w:val="24"/>
                <w:szCs w:val="24"/>
              </w:rPr>
              <w:t>.</w:t>
            </w:r>
          </w:p>
        </w:tc>
        <w:tc>
          <w:tcPr>
            <w:tcW w:w="7437" w:type="dxa"/>
            <w:tcMar>
              <w:top w:w="100" w:type="dxa"/>
              <w:left w:w="100" w:type="dxa"/>
              <w:bottom w:w="100" w:type="dxa"/>
              <w:right w:w="100" w:type="dxa"/>
            </w:tcMar>
          </w:tcPr>
          <w:p w14:paraId="318F9448" w14:textId="77777777" w:rsidR="00970E7A" w:rsidRDefault="00970E7A" w:rsidP="00387D30">
            <w:pPr>
              <w:spacing w:after="0" w:line="240" w:lineRule="auto"/>
              <w:ind w:left="35" w:firstLine="567"/>
              <w:jc w:val="both"/>
              <w:rPr>
                <w:rFonts w:ascii="Times New Roman"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vertAlign w:val="superscript"/>
              </w:rPr>
              <w:t>1</w:t>
            </w:r>
            <w:r>
              <w:rPr>
                <w:rFonts w:ascii="Times New Roman" w:hAnsi="Times New Roman" w:cs="Times New Roman"/>
                <w:b/>
                <w:bCs/>
                <w:sz w:val="24"/>
                <w:szCs w:val="24"/>
              </w:rPr>
              <w:t>. Здобуття учасником професійного навчання, який займає відповідну посаду в державному органі/органі місцевого самоврядування, вищої освіти на другому (магістерському) рівні вищої освіти за освітньо-професійними програмами підготовки магістрів за спеціальністю «Публічне управління та адміністрування» з використанням дуальної форми здобуття вищої освіти, що передбачає навчання на робочому місці, здійснюється з урахуванням його посадових (службових) обов’язків відповідно до трудового договору, а також визначених йому завдань і ключових показників результативності, ефективності та якості службової діяльності на відповідний звітний період (у разі їх визначення).</w:t>
            </w:r>
          </w:p>
          <w:p w14:paraId="6C386585" w14:textId="77777777" w:rsidR="00970E7A" w:rsidRDefault="00970E7A" w:rsidP="00387D30">
            <w:pPr>
              <w:spacing w:after="0" w:line="240" w:lineRule="auto"/>
              <w:ind w:left="35"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Навчання на робочому місці повинно передбачати набуття та вдосконалення здобувачем вищої освіти знань, умінь та навичок, що забезпечує відповідний рівень його професійної кваліфікації для його професійної діяльності. </w:t>
            </w:r>
          </w:p>
          <w:p w14:paraId="4A9B9793" w14:textId="77777777" w:rsidR="00970E7A" w:rsidRDefault="00970E7A" w:rsidP="00387D30">
            <w:pPr>
              <w:spacing w:after="0" w:line="240" w:lineRule="auto"/>
              <w:ind w:left="35"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Організація навчання на робочому місці здійснюється відповідно до договору, що укладається між закладом освіти та державним органом/органом місцевого самоврядування або </w:t>
            </w:r>
            <w:r>
              <w:rPr>
                <w:rFonts w:ascii="Times New Roman" w:hAnsi="Times New Roman" w:cs="Times New Roman"/>
                <w:b/>
                <w:bCs/>
                <w:sz w:val="24"/>
                <w:szCs w:val="24"/>
              </w:rPr>
              <w:lastRenderedPageBreak/>
              <w:t>договору між закладом освіти, державним органом/органом місцевого самоврядування та здобувачем вищої освіти (із зазначенням у договорі займаної ним посади в державному органі/органі місцевого самоврядування). За місцем роботи (служби) здобувачу вищої освіти створюються умови для виконання індивідуального навчального плану відповідно до такого договору.</w:t>
            </w:r>
          </w:p>
        </w:tc>
      </w:tr>
      <w:tr w:rsidR="00970E7A" w14:paraId="7643726B" w14:textId="77777777" w:rsidTr="00387D30">
        <w:tc>
          <w:tcPr>
            <w:tcW w:w="7437" w:type="dxa"/>
            <w:tcMar>
              <w:top w:w="0" w:type="dxa"/>
              <w:left w:w="108" w:type="dxa"/>
              <w:bottom w:w="0" w:type="dxa"/>
              <w:right w:w="108" w:type="dxa"/>
            </w:tcMar>
          </w:tcPr>
          <w:p w14:paraId="42E004C3" w14:textId="77777777" w:rsidR="00970E7A" w:rsidRDefault="00970E7A" w:rsidP="00387D30">
            <w:pPr>
              <w:spacing w:after="0" w:line="240" w:lineRule="auto"/>
              <w:ind w:left="35"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Відсутній</w:t>
            </w:r>
            <w:r>
              <w:rPr>
                <w:rFonts w:ascii="Times New Roman" w:hAnsi="Times New Roman" w:cs="Times New Roman"/>
                <w:sz w:val="24"/>
                <w:szCs w:val="24"/>
              </w:rPr>
              <w:t>.</w:t>
            </w:r>
          </w:p>
        </w:tc>
        <w:tc>
          <w:tcPr>
            <w:tcW w:w="7437" w:type="dxa"/>
            <w:tcMar>
              <w:top w:w="100" w:type="dxa"/>
              <w:left w:w="100" w:type="dxa"/>
              <w:bottom w:w="100" w:type="dxa"/>
              <w:right w:w="100" w:type="dxa"/>
            </w:tcMar>
          </w:tcPr>
          <w:p w14:paraId="27237599" w14:textId="77777777" w:rsidR="00970E7A" w:rsidRDefault="00970E7A" w:rsidP="00387D30">
            <w:pPr>
              <w:spacing w:after="0" w:line="240" w:lineRule="auto"/>
              <w:ind w:left="35" w:firstLine="567"/>
              <w:jc w:val="both"/>
              <w:rPr>
                <w:rFonts w:ascii="Times New Roman" w:hAnsi="Times New Roman" w:cs="Times New Roman"/>
                <w:b/>
                <w:bCs/>
                <w:sz w:val="24"/>
                <w:szCs w:val="24"/>
                <w:lang w:val="uk-UA"/>
              </w:rPr>
            </w:pPr>
            <w:r>
              <w:rPr>
                <w:rFonts w:ascii="Times New Roman" w:hAnsi="Times New Roman" w:cs="Times New Roman"/>
                <w:b/>
                <w:bCs/>
                <w:sz w:val="24"/>
                <w:szCs w:val="24"/>
              </w:rPr>
              <w:t>8</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Підвищення кваліфікації здійснюється суб’єктами надання освітніх послуг у сфері професійного навчання (провайдерами), які мають свій вебсайт. </w:t>
            </w:r>
          </w:p>
          <w:p w14:paraId="1663305F" w14:textId="77777777" w:rsidR="00970E7A" w:rsidRDefault="00970E7A" w:rsidP="00387D30">
            <w:pPr>
              <w:spacing w:after="0" w:line="240" w:lineRule="auto"/>
              <w:ind w:left="35" w:firstLine="567"/>
              <w:jc w:val="both"/>
              <w:rPr>
                <w:rFonts w:ascii="Times New Roman" w:hAnsi="Times New Roman" w:cs="Times New Roman"/>
                <w:b/>
                <w:bCs/>
                <w:sz w:val="24"/>
                <w:szCs w:val="24"/>
              </w:rPr>
            </w:pPr>
            <w:r>
              <w:rPr>
                <w:rFonts w:ascii="Times New Roman" w:hAnsi="Times New Roman" w:cs="Times New Roman"/>
                <w:b/>
                <w:bCs/>
                <w:sz w:val="24"/>
                <w:szCs w:val="24"/>
              </w:rPr>
              <w:t>Суб’єкти надання освітніх послуг у сфері професійного навчання (провайдери), які є резидентами України, розміщують на своєму вебсайті інформацію (в актуальному стані) щодо своєї освітньої діяльності, зокрема надання освітніх послуг з підвищення кваліфікації. У разі відсутності вебсайту суб’єкта надання освітніх послуг у сфері професійного навчання (провайдера) відповідна інформація розміщується на вебсайті засновника.</w:t>
            </w:r>
          </w:p>
        </w:tc>
      </w:tr>
      <w:bookmarkEnd w:id="4"/>
      <w:tr w:rsidR="00970E7A" w14:paraId="7505749E" w14:textId="77777777" w:rsidTr="00387D30">
        <w:trPr>
          <w:trHeight w:val="276"/>
        </w:trPr>
        <w:tc>
          <w:tcPr>
            <w:tcW w:w="14874" w:type="dxa"/>
            <w:gridSpan w:val="2"/>
            <w:tcMar>
              <w:top w:w="0" w:type="dxa"/>
              <w:left w:w="108" w:type="dxa"/>
              <w:bottom w:w="0" w:type="dxa"/>
              <w:right w:w="108" w:type="dxa"/>
            </w:tcMar>
          </w:tcPr>
          <w:p w14:paraId="14895EC5" w14:textId="77777777" w:rsidR="00970E7A" w:rsidRDefault="00970E7A" w:rsidP="00387D30">
            <w:pPr>
              <w:spacing w:after="0" w:line="240" w:lineRule="auto"/>
              <w:ind w:left="140" w:firstLine="20"/>
              <w:jc w:val="center"/>
              <w:rPr>
                <w:rFonts w:ascii="Times New Roman" w:hAnsi="Times New Roman" w:cs="Times New Roman"/>
                <w:sz w:val="24"/>
                <w:szCs w:val="24"/>
              </w:rPr>
            </w:pPr>
            <w:r>
              <w:rPr>
                <w:rFonts w:ascii="Times New Roman" w:hAnsi="Times New Roman" w:cs="Times New Roman"/>
                <w:sz w:val="24"/>
                <w:szCs w:val="24"/>
              </w:rPr>
              <w:t>Потреби у професійному навчанні та формування, розміщення і виконання державного замовлення</w:t>
            </w:r>
          </w:p>
        </w:tc>
      </w:tr>
      <w:tr w:rsidR="00970E7A" w14:paraId="562A1160" w14:textId="77777777" w:rsidTr="00387D30">
        <w:tc>
          <w:tcPr>
            <w:tcW w:w="7437" w:type="dxa"/>
            <w:tcMar>
              <w:top w:w="0" w:type="dxa"/>
              <w:left w:w="108" w:type="dxa"/>
              <w:bottom w:w="0" w:type="dxa"/>
              <w:right w:w="108" w:type="dxa"/>
            </w:tcMar>
          </w:tcPr>
          <w:p w14:paraId="6D57D56B" w14:textId="77777777" w:rsidR="00970E7A" w:rsidRDefault="00970E7A" w:rsidP="00387D30">
            <w:pPr>
              <w:spacing w:after="0" w:line="240" w:lineRule="auto"/>
              <w:ind w:left="40" w:right="-20" w:firstLine="549"/>
              <w:jc w:val="both"/>
              <w:rPr>
                <w:rFonts w:ascii="Times New Roman" w:hAnsi="Times New Roman" w:cs="Times New Roman"/>
                <w:sz w:val="24"/>
                <w:szCs w:val="24"/>
              </w:rPr>
            </w:pPr>
            <w:r>
              <w:rPr>
                <w:rFonts w:ascii="Times New Roman" w:hAnsi="Times New Roman" w:cs="Times New Roman"/>
                <w:sz w:val="24"/>
                <w:szCs w:val="24"/>
              </w:rPr>
              <w:t>24. Визначення та аналіз індивідуальних потреб у професійному навчанні державних службовців здійснюються державними органами під час щорічного оцінювання результатів службової діяльності та складання індивідуальної програми.</w:t>
            </w:r>
          </w:p>
          <w:p w14:paraId="5DA36C2B" w14:textId="77777777" w:rsidR="00970E7A" w:rsidRDefault="00970E7A" w:rsidP="00387D30">
            <w:pPr>
              <w:spacing w:after="0" w:line="240" w:lineRule="auto"/>
              <w:ind w:left="40" w:right="-20" w:firstLine="549"/>
              <w:jc w:val="both"/>
              <w:rPr>
                <w:rFonts w:ascii="Times New Roman" w:hAnsi="Times New Roman" w:cs="Times New Roman"/>
                <w:b/>
                <w:bCs/>
                <w:sz w:val="24"/>
                <w:szCs w:val="24"/>
              </w:rPr>
            </w:pPr>
            <w:r>
              <w:rPr>
                <w:rFonts w:ascii="Times New Roman" w:hAnsi="Times New Roman" w:cs="Times New Roman"/>
                <w:b/>
                <w:bCs/>
                <w:sz w:val="24"/>
                <w:szCs w:val="24"/>
              </w:rPr>
              <w:t>За результатами узагальнення індивідуальних програм державні органи щороку не пізніше 1 лютого надсилають НАДС інформацію про потреби в професійному навчанні державних службовців, які займають посади державної служби категорій «Б» та «В», та копії індивідуальних програм підвищення рівня професійної компетентності державних службовців, які займають посади державної служби категорії «А».</w:t>
            </w:r>
          </w:p>
          <w:p w14:paraId="6179A907" w14:textId="77777777" w:rsidR="00970E7A" w:rsidRDefault="00970E7A" w:rsidP="00387D30">
            <w:pPr>
              <w:spacing w:after="0" w:line="240" w:lineRule="auto"/>
              <w:ind w:left="40" w:right="-20" w:firstLine="549"/>
              <w:jc w:val="both"/>
              <w:rPr>
                <w:rFonts w:ascii="Times New Roman" w:hAnsi="Times New Roman" w:cs="Times New Roman"/>
                <w:sz w:val="24"/>
                <w:szCs w:val="24"/>
              </w:rPr>
            </w:pPr>
            <w:r>
              <w:rPr>
                <w:rFonts w:ascii="Times New Roman" w:hAnsi="Times New Roman" w:cs="Times New Roman"/>
                <w:sz w:val="24"/>
                <w:szCs w:val="24"/>
              </w:rPr>
              <w:lastRenderedPageBreak/>
              <w:t>Визначення та аналіз індивідуальних потреб у професійному навчанні посадових осіб місцевого самоврядування здійснюються органами місцевого самоврядування та/або асоціаціями органів місцевого самоврядування за результатами атестації (щорічної оцінки виконання покладених обов’язків та завдань) посадових осіб місцевого самоврядування та/або в інший спосіб.</w:t>
            </w:r>
          </w:p>
          <w:p w14:paraId="1356519B" w14:textId="77777777" w:rsidR="00970E7A" w:rsidRDefault="00970E7A" w:rsidP="00387D30">
            <w:pPr>
              <w:spacing w:after="0" w:line="240" w:lineRule="auto"/>
              <w:ind w:left="35" w:firstLine="549"/>
              <w:jc w:val="both"/>
              <w:rPr>
                <w:rFonts w:ascii="Times New Roman" w:hAnsi="Times New Roman" w:cs="Times New Roman"/>
                <w:b/>
                <w:bCs/>
                <w:sz w:val="24"/>
                <w:szCs w:val="24"/>
              </w:rPr>
            </w:pPr>
          </w:p>
        </w:tc>
        <w:tc>
          <w:tcPr>
            <w:tcW w:w="7437" w:type="dxa"/>
            <w:tcMar>
              <w:top w:w="100" w:type="dxa"/>
              <w:left w:w="100" w:type="dxa"/>
              <w:bottom w:w="100" w:type="dxa"/>
              <w:right w:w="100" w:type="dxa"/>
            </w:tcMar>
          </w:tcPr>
          <w:p w14:paraId="71855589" w14:textId="77777777" w:rsidR="00970E7A" w:rsidRDefault="00970E7A" w:rsidP="00387D30">
            <w:pPr>
              <w:spacing w:after="0" w:line="240" w:lineRule="auto"/>
              <w:ind w:left="40" w:firstLine="549"/>
              <w:jc w:val="both"/>
              <w:rPr>
                <w:rFonts w:ascii="Times New Roman" w:hAnsi="Times New Roman" w:cs="Times New Roman"/>
                <w:sz w:val="24"/>
                <w:szCs w:val="24"/>
              </w:rPr>
            </w:pPr>
            <w:r>
              <w:rPr>
                <w:rFonts w:ascii="Times New Roman" w:hAnsi="Times New Roman" w:cs="Times New Roman"/>
                <w:sz w:val="24"/>
                <w:szCs w:val="24"/>
              </w:rPr>
              <w:lastRenderedPageBreak/>
              <w:t>24. Визначення та аналіз індивідуальних потреб у професійному навчанні державних службовців здійснюються державними органами під час щорічного оцінювання результатів службової діяльності та складання індивідуальної програми.</w:t>
            </w:r>
          </w:p>
          <w:p w14:paraId="232F6BBF" w14:textId="77777777" w:rsidR="00970E7A" w:rsidRDefault="00970E7A" w:rsidP="00387D30">
            <w:pPr>
              <w:spacing w:after="0" w:line="240" w:lineRule="auto"/>
              <w:ind w:left="40" w:firstLine="549"/>
              <w:jc w:val="both"/>
              <w:rPr>
                <w:rFonts w:ascii="Times New Roman" w:hAnsi="Times New Roman" w:cs="Times New Roman"/>
                <w:b/>
                <w:bCs/>
                <w:sz w:val="24"/>
                <w:szCs w:val="24"/>
              </w:rPr>
            </w:pPr>
            <w:r>
              <w:rPr>
                <w:rFonts w:ascii="Times New Roman" w:hAnsi="Times New Roman" w:cs="Times New Roman"/>
                <w:b/>
                <w:bCs/>
                <w:sz w:val="24"/>
                <w:szCs w:val="24"/>
              </w:rPr>
              <w:t>Державні органи щороку не пізніше 1 лютого надсилають НАДС:</w:t>
            </w:r>
          </w:p>
          <w:p w14:paraId="6D454557" w14:textId="77777777" w:rsidR="00970E7A" w:rsidRDefault="00970E7A" w:rsidP="00387D30">
            <w:pPr>
              <w:spacing w:after="0" w:line="240" w:lineRule="auto"/>
              <w:ind w:left="40" w:firstLine="549"/>
              <w:jc w:val="both"/>
              <w:rPr>
                <w:rFonts w:ascii="Times New Roman" w:hAnsi="Times New Roman" w:cs="Times New Roman"/>
                <w:b/>
                <w:bCs/>
                <w:sz w:val="24"/>
                <w:szCs w:val="24"/>
              </w:rPr>
            </w:pPr>
            <w:r>
              <w:rPr>
                <w:rFonts w:ascii="Times New Roman" w:hAnsi="Times New Roman" w:cs="Times New Roman"/>
                <w:b/>
                <w:bCs/>
                <w:sz w:val="24"/>
                <w:szCs w:val="24"/>
              </w:rPr>
              <w:t>копії індивідуальних програм державних службовців, які займають посади державної служби категорії «А», на поточний календарний рік;</w:t>
            </w:r>
          </w:p>
          <w:p w14:paraId="15821B56" w14:textId="77777777" w:rsidR="000E3751" w:rsidRDefault="000E3751" w:rsidP="00387D30">
            <w:pPr>
              <w:spacing w:after="0" w:line="240" w:lineRule="auto"/>
              <w:ind w:left="40" w:firstLine="549"/>
              <w:jc w:val="both"/>
              <w:rPr>
                <w:rFonts w:ascii="Times New Roman" w:hAnsi="Times New Roman" w:cs="Times New Roman"/>
                <w:b/>
                <w:bCs/>
                <w:sz w:val="24"/>
                <w:szCs w:val="24"/>
                <w:lang w:val="uk-UA"/>
              </w:rPr>
            </w:pPr>
            <w:r w:rsidRPr="000E3751">
              <w:rPr>
                <w:rFonts w:ascii="Times New Roman" w:hAnsi="Times New Roman" w:cs="Times New Roman"/>
                <w:b/>
                <w:bCs/>
                <w:sz w:val="24"/>
                <w:szCs w:val="24"/>
              </w:rPr>
              <w:t xml:space="preserve">інформацію про виконання індивідуальних програм державних службовців, які займають посади державної служби </w:t>
            </w:r>
            <w:r w:rsidRPr="000E3751">
              <w:rPr>
                <w:rFonts w:ascii="Times New Roman" w:hAnsi="Times New Roman" w:cs="Times New Roman"/>
                <w:b/>
                <w:bCs/>
                <w:sz w:val="24"/>
                <w:szCs w:val="24"/>
              </w:rPr>
              <w:lastRenderedPageBreak/>
              <w:t>категорій «А», «Б» та «В», за попередній календарний рік (в рамках моніторингу стану системи професійного навчання).».</w:t>
            </w:r>
          </w:p>
          <w:p w14:paraId="3B5F681E" w14:textId="77777777" w:rsidR="00970E7A" w:rsidRDefault="00970E7A" w:rsidP="00387D30">
            <w:pPr>
              <w:spacing w:after="0" w:line="240" w:lineRule="auto"/>
              <w:ind w:left="40" w:firstLine="549"/>
              <w:jc w:val="both"/>
              <w:rPr>
                <w:rFonts w:ascii="Times New Roman" w:hAnsi="Times New Roman" w:cs="Times New Roman"/>
                <w:b/>
                <w:bCs/>
                <w:sz w:val="24"/>
                <w:szCs w:val="24"/>
              </w:rPr>
            </w:pPr>
            <w:r>
              <w:rPr>
                <w:rFonts w:ascii="Times New Roman" w:hAnsi="Times New Roman" w:cs="Times New Roman"/>
                <w:sz w:val="24"/>
                <w:szCs w:val="24"/>
              </w:rPr>
              <w:t>Визначення та аналіз індивідуальних потреб у професійному навчанні посадових осіб місцевого самоврядування здійснюються органами місцевого самоврядування та/або асоціаціями органів місцевого самоврядування за результатами атестації (щорічної оцінки виконання покладених обов’язків та завдань) посадових осіб місцевого самоврядування та/або в інший спосіб.</w:t>
            </w:r>
          </w:p>
        </w:tc>
      </w:tr>
    </w:tbl>
    <w:p w14:paraId="26E97ED8" w14:textId="77777777" w:rsidR="00970E7A" w:rsidRDefault="00970E7A" w:rsidP="00970E7A">
      <w:pPr>
        <w:spacing w:after="0" w:line="240" w:lineRule="auto"/>
        <w:rPr>
          <w:rFonts w:ascii="Times New Roman" w:hAnsi="Times New Roman" w:cs="Times New Roman"/>
          <w:b/>
          <w:bCs/>
          <w:sz w:val="24"/>
          <w:szCs w:val="24"/>
        </w:rPr>
      </w:pPr>
      <w:bookmarkStart w:id="5" w:name="bookmark=id.httpeddl3vrj" w:colFirst="0" w:colLast="0"/>
      <w:bookmarkStart w:id="6" w:name="bookmark=id.tj9oxcijy3mw" w:colFirst="0" w:colLast="0"/>
      <w:bookmarkEnd w:id="5"/>
      <w:bookmarkEnd w:id="6"/>
    </w:p>
    <w:p w14:paraId="66B3FEAE" w14:textId="77777777" w:rsidR="00970E7A" w:rsidRDefault="00970E7A" w:rsidP="00970E7A">
      <w:pPr>
        <w:spacing w:after="0" w:line="240" w:lineRule="auto"/>
        <w:rPr>
          <w:rFonts w:ascii="Times New Roman" w:hAnsi="Times New Roman" w:cs="Times New Roman"/>
          <w:b/>
          <w:bCs/>
          <w:sz w:val="24"/>
          <w:szCs w:val="24"/>
          <w:lang w:val="uk-UA"/>
        </w:rPr>
      </w:pPr>
    </w:p>
    <w:p w14:paraId="223E4DBA" w14:textId="77777777" w:rsidR="00970E7A" w:rsidRPr="003D0533" w:rsidRDefault="00970E7A" w:rsidP="00970E7A">
      <w:pPr>
        <w:spacing w:after="0" w:line="240" w:lineRule="auto"/>
        <w:rPr>
          <w:rFonts w:ascii="Times New Roman" w:hAnsi="Times New Roman" w:cs="Times New Roman"/>
          <w:b/>
          <w:bCs/>
          <w:sz w:val="24"/>
          <w:szCs w:val="24"/>
          <w:lang w:val="uk-UA"/>
        </w:rPr>
      </w:pPr>
    </w:p>
    <w:p w14:paraId="4B389D5B" w14:textId="77777777" w:rsidR="00970E7A" w:rsidRDefault="00970E7A" w:rsidP="00970E7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Директор Генерального департаменту з питань </w:t>
      </w:r>
    </w:p>
    <w:p w14:paraId="55F97C28" w14:textId="77777777" w:rsidR="00970E7A" w:rsidRDefault="00970E7A" w:rsidP="00970E7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професійного розвитку державних службовців та </w:t>
      </w:r>
    </w:p>
    <w:p w14:paraId="5F1CEB0A" w14:textId="77777777" w:rsidR="00970E7A" w:rsidRDefault="00970E7A" w:rsidP="00970E7A">
      <w:pPr>
        <w:spacing w:after="0" w:line="240" w:lineRule="auto"/>
        <w:ind w:right="-456"/>
        <w:rPr>
          <w:rFonts w:ascii="Times New Roman" w:hAnsi="Times New Roman" w:cs="Times New Roman"/>
          <w:b/>
          <w:bCs/>
          <w:sz w:val="24"/>
          <w:szCs w:val="24"/>
        </w:rPr>
      </w:pPr>
      <w:r>
        <w:rPr>
          <w:rFonts w:ascii="Times New Roman" w:hAnsi="Times New Roman" w:cs="Times New Roman"/>
          <w:b/>
          <w:bCs/>
          <w:sz w:val="24"/>
          <w:szCs w:val="24"/>
        </w:rPr>
        <w:t xml:space="preserve">посадових осіб місцевого самоврядування                                      </w:t>
      </w:r>
      <w:r>
        <w:rPr>
          <w:rFonts w:ascii="Times New Roman" w:hAnsi="Times New Roman" w:cs="Times New Roman"/>
          <w:b/>
          <w:bCs/>
          <w:sz w:val="24"/>
          <w:szCs w:val="24"/>
          <w:lang w:val="uk-UA"/>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Pr>
          <w:rFonts w:ascii="Times New Roman" w:hAnsi="Times New Roman" w:cs="Times New Roman"/>
          <w:b/>
          <w:bCs/>
          <w:sz w:val="24"/>
          <w:szCs w:val="24"/>
        </w:rPr>
        <w:t xml:space="preserve">                                                                          Людмила РИКОВА</w:t>
      </w:r>
    </w:p>
    <w:p w14:paraId="7371B6AC" w14:textId="77777777" w:rsidR="00970E7A" w:rsidRPr="00970E7A" w:rsidRDefault="00970E7A" w:rsidP="00756BEF">
      <w:pPr>
        <w:keepNext/>
        <w:keepLines/>
        <w:widowControl w:val="0"/>
        <w:spacing w:after="0" w:line="240" w:lineRule="auto"/>
        <w:jc w:val="center"/>
        <w:rPr>
          <w:rFonts w:ascii="Times New Roman" w:hAnsi="Times New Roman" w:cs="Times New Roman"/>
          <w:b/>
          <w:sz w:val="24"/>
          <w:szCs w:val="24"/>
        </w:rPr>
      </w:pPr>
    </w:p>
    <w:p w14:paraId="6C79CEBB" w14:textId="77777777" w:rsidR="00970E7A" w:rsidRDefault="00970E7A" w:rsidP="00756BEF">
      <w:pPr>
        <w:keepNext/>
        <w:keepLines/>
        <w:widowControl w:val="0"/>
        <w:spacing w:after="0" w:line="240" w:lineRule="auto"/>
        <w:jc w:val="center"/>
        <w:rPr>
          <w:rFonts w:ascii="Times New Roman" w:hAnsi="Times New Roman" w:cs="Times New Roman"/>
          <w:b/>
          <w:sz w:val="24"/>
          <w:szCs w:val="24"/>
          <w:lang w:val="uk-UA"/>
        </w:rPr>
      </w:pPr>
    </w:p>
    <w:p w14:paraId="17FCCBA8" w14:textId="77777777" w:rsidR="00970E7A" w:rsidRDefault="00970E7A" w:rsidP="00756BEF">
      <w:pPr>
        <w:keepNext/>
        <w:keepLines/>
        <w:widowControl w:val="0"/>
        <w:spacing w:after="0" w:line="240" w:lineRule="auto"/>
        <w:jc w:val="center"/>
        <w:rPr>
          <w:rFonts w:ascii="Times New Roman" w:hAnsi="Times New Roman" w:cs="Times New Roman"/>
          <w:b/>
          <w:sz w:val="24"/>
          <w:szCs w:val="24"/>
          <w:lang w:val="uk-UA"/>
        </w:rPr>
      </w:pPr>
    </w:p>
    <w:sectPr w:rsidR="00970E7A" w:rsidSect="00970E7A">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567" w:left="1134" w:header="567" w:footer="709" w:gutter="0"/>
      <w:pgNumType w:start="1"/>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33D9" w14:textId="77777777" w:rsidR="00E85804" w:rsidRDefault="00E85804">
      <w:pPr>
        <w:spacing w:after="0" w:line="240" w:lineRule="auto"/>
      </w:pPr>
      <w:r>
        <w:separator/>
      </w:r>
    </w:p>
  </w:endnote>
  <w:endnote w:type="continuationSeparator" w:id="0">
    <w:p w14:paraId="2D6F9FD9" w14:textId="77777777" w:rsidR="00E85804" w:rsidRDefault="00E8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67E0" w14:textId="77777777" w:rsidR="00C01068" w:rsidRDefault="00C0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98D5" w14:textId="77777777" w:rsidR="00C01068" w:rsidRDefault="00C01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BDDC" w14:textId="77777777" w:rsidR="00C01068" w:rsidRDefault="00C01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A7DB" w14:textId="77777777" w:rsidR="00E85804" w:rsidRDefault="00E85804">
      <w:pPr>
        <w:spacing w:after="0" w:line="240" w:lineRule="auto"/>
      </w:pPr>
      <w:r>
        <w:separator/>
      </w:r>
    </w:p>
  </w:footnote>
  <w:footnote w:type="continuationSeparator" w:id="0">
    <w:p w14:paraId="2A93F213" w14:textId="77777777" w:rsidR="00E85804" w:rsidRDefault="00E85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119" w14:textId="77777777" w:rsidR="00C01068" w:rsidRDefault="00C01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E0B4" w14:textId="77777777" w:rsidR="00841095" w:rsidRPr="00C01068" w:rsidRDefault="00841095">
    <w:pPr>
      <w:pStyle w:val="Header"/>
      <w:jc w:val="center"/>
      <w:rPr>
        <w:rFonts w:ascii="Times New Roman" w:hAnsi="Times New Roman" w:cs="Times New Roman"/>
      </w:rPr>
    </w:pPr>
    <w:r w:rsidRPr="00C01068">
      <w:rPr>
        <w:rFonts w:ascii="Times New Roman" w:hAnsi="Times New Roman" w:cs="Times New Roman"/>
      </w:rPr>
      <w:fldChar w:fldCharType="begin"/>
    </w:r>
    <w:r w:rsidRPr="00C01068">
      <w:rPr>
        <w:rFonts w:ascii="Times New Roman" w:hAnsi="Times New Roman" w:cs="Times New Roman"/>
      </w:rPr>
      <w:instrText>PAGE   \* MERGEFORMAT</w:instrText>
    </w:r>
    <w:r w:rsidRPr="00C01068">
      <w:rPr>
        <w:rFonts w:ascii="Times New Roman" w:hAnsi="Times New Roman" w:cs="Times New Roman"/>
      </w:rPr>
      <w:fldChar w:fldCharType="separate"/>
    </w:r>
    <w:r w:rsidR="00720823" w:rsidRPr="00720823">
      <w:rPr>
        <w:rFonts w:ascii="Times New Roman" w:hAnsi="Times New Roman" w:cs="Times New Roman"/>
        <w:noProof/>
        <w:lang w:val="ru-RU"/>
      </w:rPr>
      <w:t>2</w:t>
    </w:r>
    <w:r w:rsidRPr="00C01068">
      <w:rPr>
        <w:rFonts w:ascii="Times New Roman" w:hAnsi="Times New Roman" w:cs="Times New Roman"/>
      </w:rPr>
      <w:fldChar w:fldCharType="end"/>
    </w:r>
  </w:p>
  <w:p w14:paraId="1BD120F3" w14:textId="77777777" w:rsidR="00841095" w:rsidRDefault="008410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D352" w14:textId="77777777" w:rsidR="00C01068" w:rsidRDefault="00C01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7D"/>
    <w:rsid w:val="000063B4"/>
    <w:rsid w:val="000266B0"/>
    <w:rsid w:val="00034037"/>
    <w:rsid w:val="00034DBD"/>
    <w:rsid w:val="00036BCF"/>
    <w:rsid w:val="000524B2"/>
    <w:rsid w:val="0006534F"/>
    <w:rsid w:val="00085A76"/>
    <w:rsid w:val="000A0EB1"/>
    <w:rsid w:val="000C25F2"/>
    <w:rsid w:val="000C77D7"/>
    <w:rsid w:val="000D628E"/>
    <w:rsid w:val="000E3751"/>
    <w:rsid w:val="000F00E8"/>
    <w:rsid w:val="00100826"/>
    <w:rsid w:val="00100868"/>
    <w:rsid w:val="00101D51"/>
    <w:rsid w:val="001201A0"/>
    <w:rsid w:val="001365EA"/>
    <w:rsid w:val="00171209"/>
    <w:rsid w:val="001A4C4C"/>
    <w:rsid w:val="001F1236"/>
    <w:rsid w:val="001F4161"/>
    <w:rsid w:val="001F59AF"/>
    <w:rsid w:val="0020231D"/>
    <w:rsid w:val="002154AE"/>
    <w:rsid w:val="002167CA"/>
    <w:rsid w:val="00221CAB"/>
    <w:rsid w:val="002270B8"/>
    <w:rsid w:val="0023270E"/>
    <w:rsid w:val="00295748"/>
    <w:rsid w:val="002A52C7"/>
    <w:rsid w:val="002A52E9"/>
    <w:rsid w:val="002B5DB2"/>
    <w:rsid w:val="002C1C9C"/>
    <w:rsid w:val="002D3E41"/>
    <w:rsid w:val="002E05DF"/>
    <w:rsid w:val="002E6CF8"/>
    <w:rsid w:val="002E7799"/>
    <w:rsid w:val="002F080B"/>
    <w:rsid w:val="002F6EFF"/>
    <w:rsid w:val="002F731A"/>
    <w:rsid w:val="003008C0"/>
    <w:rsid w:val="003122B7"/>
    <w:rsid w:val="00323F03"/>
    <w:rsid w:val="00330572"/>
    <w:rsid w:val="00344833"/>
    <w:rsid w:val="00362756"/>
    <w:rsid w:val="00364569"/>
    <w:rsid w:val="003726B6"/>
    <w:rsid w:val="00387D30"/>
    <w:rsid w:val="0039407D"/>
    <w:rsid w:val="003B4DFC"/>
    <w:rsid w:val="003C36E5"/>
    <w:rsid w:val="003D0533"/>
    <w:rsid w:val="003E7B04"/>
    <w:rsid w:val="003F016F"/>
    <w:rsid w:val="003F239D"/>
    <w:rsid w:val="004039A1"/>
    <w:rsid w:val="00410A79"/>
    <w:rsid w:val="00411CE6"/>
    <w:rsid w:val="004201AD"/>
    <w:rsid w:val="00425B23"/>
    <w:rsid w:val="00436B03"/>
    <w:rsid w:val="004427DD"/>
    <w:rsid w:val="00451F03"/>
    <w:rsid w:val="00472A0E"/>
    <w:rsid w:val="00477700"/>
    <w:rsid w:val="00493516"/>
    <w:rsid w:val="00495472"/>
    <w:rsid w:val="0049693D"/>
    <w:rsid w:val="004A46D1"/>
    <w:rsid w:val="004B2B8C"/>
    <w:rsid w:val="004B37F7"/>
    <w:rsid w:val="004C479D"/>
    <w:rsid w:val="004D240F"/>
    <w:rsid w:val="004D299B"/>
    <w:rsid w:val="004F1713"/>
    <w:rsid w:val="004F5162"/>
    <w:rsid w:val="004F72AB"/>
    <w:rsid w:val="005142BE"/>
    <w:rsid w:val="005250B3"/>
    <w:rsid w:val="00552889"/>
    <w:rsid w:val="0055385C"/>
    <w:rsid w:val="00582AB3"/>
    <w:rsid w:val="005911B3"/>
    <w:rsid w:val="005924BB"/>
    <w:rsid w:val="0059351C"/>
    <w:rsid w:val="00595C78"/>
    <w:rsid w:val="005A1B4F"/>
    <w:rsid w:val="005B032E"/>
    <w:rsid w:val="005C0FDF"/>
    <w:rsid w:val="005C34E7"/>
    <w:rsid w:val="005F32D7"/>
    <w:rsid w:val="005F650F"/>
    <w:rsid w:val="006378B8"/>
    <w:rsid w:val="0064055E"/>
    <w:rsid w:val="00640E18"/>
    <w:rsid w:val="00644CDD"/>
    <w:rsid w:val="00652BF9"/>
    <w:rsid w:val="00675A06"/>
    <w:rsid w:val="006857FF"/>
    <w:rsid w:val="006A3AFE"/>
    <w:rsid w:val="006A78DA"/>
    <w:rsid w:val="006D17E9"/>
    <w:rsid w:val="006E4D51"/>
    <w:rsid w:val="006F0206"/>
    <w:rsid w:val="006F4B1C"/>
    <w:rsid w:val="00701F39"/>
    <w:rsid w:val="00720823"/>
    <w:rsid w:val="0075597E"/>
    <w:rsid w:val="00756BEF"/>
    <w:rsid w:val="00757720"/>
    <w:rsid w:val="007622A0"/>
    <w:rsid w:val="00772849"/>
    <w:rsid w:val="007779CE"/>
    <w:rsid w:val="007C409A"/>
    <w:rsid w:val="007C54D5"/>
    <w:rsid w:val="007C7E21"/>
    <w:rsid w:val="007E6BE7"/>
    <w:rsid w:val="0080087D"/>
    <w:rsid w:val="008205B3"/>
    <w:rsid w:val="00841095"/>
    <w:rsid w:val="0085149D"/>
    <w:rsid w:val="008573CD"/>
    <w:rsid w:val="008575D7"/>
    <w:rsid w:val="00857BF7"/>
    <w:rsid w:val="00863693"/>
    <w:rsid w:val="00866C79"/>
    <w:rsid w:val="00871644"/>
    <w:rsid w:val="00885554"/>
    <w:rsid w:val="008866CD"/>
    <w:rsid w:val="00897D5E"/>
    <w:rsid w:val="008A0350"/>
    <w:rsid w:val="008B2EE2"/>
    <w:rsid w:val="008B5793"/>
    <w:rsid w:val="008D3D99"/>
    <w:rsid w:val="00922089"/>
    <w:rsid w:val="00934062"/>
    <w:rsid w:val="009367B6"/>
    <w:rsid w:val="009469E5"/>
    <w:rsid w:val="00953653"/>
    <w:rsid w:val="009641B6"/>
    <w:rsid w:val="00970E7A"/>
    <w:rsid w:val="00974B74"/>
    <w:rsid w:val="009937F0"/>
    <w:rsid w:val="009A2514"/>
    <w:rsid w:val="009B0305"/>
    <w:rsid w:val="009B0B8C"/>
    <w:rsid w:val="009B4E83"/>
    <w:rsid w:val="009B5F8F"/>
    <w:rsid w:val="009D3A41"/>
    <w:rsid w:val="009E40C1"/>
    <w:rsid w:val="009F0EE8"/>
    <w:rsid w:val="00A006C7"/>
    <w:rsid w:val="00A01BB9"/>
    <w:rsid w:val="00A26D92"/>
    <w:rsid w:val="00A31E71"/>
    <w:rsid w:val="00A32860"/>
    <w:rsid w:val="00A3321C"/>
    <w:rsid w:val="00A33D91"/>
    <w:rsid w:val="00A34556"/>
    <w:rsid w:val="00A353A3"/>
    <w:rsid w:val="00A44931"/>
    <w:rsid w:val="00A57AD6"/>
    <w:rsid w:val="00A662B7"/>
    <w:rsid w:val="00A67A13"/>
    <w:rsid w:val="00A71C73"/>
    <w:rsid w:val="00A85D37"/>
    <w:rsid w:val="00AB59EF"/>
    <w:rsid w:val="00AC3564"/>
    <w:rsid w:val="00AE2DD5"/>
    <w:rsid w:val="00AF624A"/>
    <w:rsid w:val="00B02585"/>
    <w:rsid w:val="00B13796"/>
    <w:rsid w:val="00B2710F"/>
    <w:rsid w:val="00B43AF9"/>
    <w:rsid w:val="00B45333"/>
    <w:rsid w:val="00B509F5"/>
    <w:rsid w:val="00B534AE"/>
    <w:rsid w:val="00B576CA"/>
    <w:rsid w:val="00B86B09"/>
    <w:rsid w:val="00BA257C"/>
    <w:rsid w:val="00BC1F7F"/>
    <w:rsid w:val="00BC2588"/>
    <w:rsid w:val="00BC4E85"/>
    <w:rsid w:val="00BC4EA4"/>
    <w:rsid w:val="00BD0D28"/>
    <w:rsid w:val="00C01068"/>
    <w:rsid w:val="00C07FB9"/>
    <w:rsid w:val="00C15ABB"/>
    <w:rsid w:val="00C26747"/>
    <w:rsid w:val="00C33DB4"/>
    <w:rsid w:val="00C570B8"/>
    <w:rsid w:val="00C77B40"/>
    <w:rsid w:val="00C90B14"/>
    <w:rsid w:val="00C915AA"/>
    <w:rsid w:val="00CA0DA0"/>
    <w:rsid w:val="00CA2BD8"/>
    <w:rsid w:val="00CA7C07"/>
    <w:rsid w:val="00CB563B"/>
    <w:rsid w:val="00CB566B"/>
    <w:rsid w:val="00CC22BB"/>
    <w:rsid w:val="00CD6993"/>
    <w:rsid w:val="00D0266C"/>
    <w:rsid w:val="00D05528"/>
    <w:rsid w:val="00D13071"/>
    <w:rsid w:val="00D33EF3"/>
    <w:rsid w:val="00D457BF"/>
    <w:rsid w:val="00D50DA1"/>
    <w:rsid w:val="00D83A8B"/>
    <w:rsid w:val="00DA7F23"/>
    <w:rsid w:val="00DB5F3B"/>
    <w:rsid w:val="00DB6AB8"/>
    <w:rsid w:val="00DC04B3"/>
    <w:rsid w:val="00DC1A85"/>
    <w:rsid w:val="00DD01F2"/>
    <w:rsid w:val="00DE39F2"/>
    <w:rsid w:val="00DF20A4"/>
    <w:rsid w:val="00DF2474"/>
    <w:rsid w:val="00E20EDF"/>
    <w:rsid w:val="00E266E9"/>
    <w:rsid w:val="00E30BB5"/>
    <w:rsid w:val="00E33E1F"/>
    <w:rsid w:val="00E410A9"/>
    <w:rsid w:val="00E4149B"/>
    <w:rsid w:val="00E43800"/>
    <w:rsid w:val="00E63A1B"/>
    <w:rsid w:val="00E753A3"/>
    <w:rsid w:val="00E85804"/>
    <w:rsid w:val="00EA7BB8"/>
    <w:rsid w:val="00EC3A4F"/>
    <w:rsid w:val="00ED2F6F"/>
    <w:rsid w:val="00ED3FCA"/>
    <w:rsid w:val="00EE2C9D"/>
    <w:rsid w:val="00EF591B"/>
    <w:rsid w:val="00F04C31"/>
    <w:rsid w:val="00F24F0C"/>
    <w:rsid w:val="00F25BAA"/>
    <w:rsid w:val="00F44992"/>
    <w:rsid w:val="00F6114B"/>
    <w:rsid w:val="00F6339E"/>
    <w:rsid w:val="00F6411F"/>
    <w:rsid w:val="00F73D7A"/>
    <w:rsid w:val="00F8537F"/>
    <w:rsid w:val="00F860A6"/>
    <w:rsid w:val="00F87CDF"/>
    <w:rsid w:val="00F9500E"/>
    <w:rsid w:val="00FA3282"/>
    <w:rsid w:val="00FA6514"/>
    <w:rsid w:val="00FA6D53"/>
    <w:rsid w:val="00FB08A6"/>
    <w:rsid w:val="00FB2DA7"/>
    <w:rsid w:val="00FD013E"/>
    <w:rsid w:val="00FD453D"/>
    <w:rsid w:val="00FE63C2"/>
    <w:rsid w:val="00FF4590"/>
    <w:rsid w:val="00FF53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892E13"/>
  <w14:defaultImageDpi w14:val="0"/>
  <w15:docId w15:val="{18FB6AB2-B643-4DCE-935F-7BC74D88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1B3"/>
  </w:style>
  <w:style w:type="paragraph" w:styleId="Heading1">
    <w:name w:val="heading 1"/>
    <w:basedOn w:val="Normal"/>
    <w:next w:val="Normal"/>
    <w:link w:val="Heading1Char"/>
    <w:uiPriority w:val="9"/>
    <w:qFormat/>
    <w:pPr>
      <w:keepNext/>
      <w:spacing w:before="240" w:after="60"/>
      <w:outlineLvl w:val="0"/>
    </w:pPr>
    <w:rPr>
      <w:rFonts w:ascii="Arial" w:hAnsi="Arial" w:cs="Arial"/>
      <w:b/>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cs="Arial"/>
      <w:b/>
      <w:i/>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Title">
    <w:name w:val="Title"/>
    <w:basedOn w:val="Normal"/>
    <w:next w:val="Normal"/>
    <w:link w:val="TitleChar"/>
    <w:uiPriority w:val="10"/>
    <w:qFormat/>
    <w:pPr>
      <w:spacing w:before="240" w:after="60"/>
      <w:jc w:val="center"/>
    </w:pPr>
    <w:rPr>
      <w:rFonts w:ascii="Arial" w:hAnsi="Arial" w:cs="Arial"/>
      <w:b/>
      <w:sz w:val="32"/>
      <w:szCs w:val="3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Subtitle">
    <w:name w:val="Subtitle"/>
    <w:basedOn w:val="Normal"/>
    <w:next w:val="Normal"/>
    <w:link w:val="SubtitleChar"/>
    <w:uiPriority w:val="11"/>
    <w:qFormat/>
    <w:pPr>
      <w:spacing w:after="60"/>
      <w:jc w:val="center"/>
    </w:pPr>
    <w:rPr>
      <w:rFonts w:ascii="Arial" w:hAnsi="Arial" w:cs="Arial"/>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table" w:customStyle="1" w:styleId="a">
    <w:name w:val="Стиль"/>
    <w:basedOn w:val="TableNormal"/>
    <w:tblPr>
      <w:tblStyleRowBandSize w:val="1"/>
      <w:tblStyleColBandSize w:val="1"/>
      <w:tblInd w:w="0" w:type="nil"/>
      <w:tblCellMar>
        <w:top w:w="100" w:type="dxa"/>
        <w:left w:w="100" w:type="dxa"/>
        <w:bottom w:w="100" w:type="dxa"/>
        <w:right w:w="100" w:type="dxa"/>
      </w:tblCellMar>
    </w:tbl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rFonts w:cs="Times New Roman"/>
      <w:sz w:val="16"/>
      <w:szCs w:val="16"/>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Header">
    <w:name w:val="header"/>
    <w:basedOn w:val="Normal"/>
    <w:link w:val="HeaderChar"/>
    <w:uiPriority w:val="99"/>
    <w:unhideWhenUsed/>
    <w:rsid w:val="00841095"/>
    <w:pPr>
      <w:tabs>
        <w:tab w:val="center" w:pos="4677"/>
        <w:tab w:val="right" w:pos="9355"/>
      </w:tabs>
      <w:spacing w:after="0" w:line="240" w:lineRule="auto"/>
    </w:pPr>
  </w:style>
  <w:style w:type="paragraph" w:styleId="Footer">
    <w:name w:val="footer"/>
    <w:basedOn w:val="Normal"/>
    <w:link w:val="FooterChar"/>
    <w:uiPriority w:val="99"/>
    <w:unhideWhenUsed/>
    <w:rsid w:val="0084109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41095"/>
    <w:rPr>
      <w:rFonts w:cs="Times New Roman"/>
    </w:rPr>
  </w:style>
  <w:style w:type="character" w:styleId="Hyperlink">
    <w:name w:val="Hyperlink"/>
    <w:basedOn w:val="DefaultParagraphFont"/>
    <w:uiPriority w:val="99"/>
    <w:unhideWhenUsed/>
    <w:rsid w:val="00EA7BB8"/>
    <w:rPr>
      <w:rFonts w:cs="Times New Roman"/>
      <w:color w:val="0000FF" w:themeColor="hyperlink"/>
      <w:u w:val="single"/>
    </w:rPr>
  </w:style>
  <w:style w:type="character" w:customStyle="1" w:styleId="FooterChar">
    <w:name w:val="Footer Char"/>
    <w:basedOn w:val="DefaultParagraphFont"/>
    <w:link w:val="Footer"/>
    <w:uiPriority w:val="99"/>
    <w:locked/>
    <w:rsid w:val="00841095"/>
    <w:rPr>
      <w:rFonts w:cs="Times New Roman"/>
    </w:rPr>
  </w:style>
  <w:style w:type="character" w:styleId="UnresolvedMention">
    <w:name w:val="Unresolved Mention"/>
    <w:basedOn w:val="DefaultParagraphFont"/>
    <w:uiPriority w:val="99"/>
    <w:semiHidden/>
    <w:unhideWhenUsed/>
    <w:rsid w:val="00EA7BB8"/>
    <w:rPr>
      <w:rFonts w:cs="Times New Roman"/>
      <w:color w:val="605E5C"/>
      <w:shd w:val="clear" w:color="auto" w:fill="E1DFDD"/>
    </w:rPr>
  </w:style>
  <w:style w:type="paragraph" w:customStyle="1" w:styleId="rvps2">
    <w:name w:val="rvps2"/>
    <w:basedOn w:val="Normal"/>
    <w:rsid w:val="00871644"/>
    <w:pPr>
      <w:spacing w:before="100" w:beforeAutospacing="1" w:after="100" w:afterAutospacing="1" w:line="240" w:lineRule="auto"/>
    </w:pPr>
    <w:rPr>
      <w:rFonts w:ascii="Times New Roman" w:hAnsi="Times New Roman" w:cs="Times New Roman"/>
      <w:sz w:val="24"/>
      <w:szCs w:val="24"/>
      <w:lang w:val="uk-UA" w:eastAsia="uk-UA"/>
    </w:rPr>
  </w:style>
  <w:style w:type="paragraph" w:styleId="CommentSubject">
    <w:name w:val="annotation subject"/>
    <w:basedOn w:val="CommentText"/>
    <w:next w:val="CommentText"/>
    <w:link w:val="CommentSubjectChar"/>
    <w:uiPriority w:val="99"/>
    <w:semiHidden/>
    <w:unhideWhenUsed/>
    <w:rsid w:val="00756BEF"/>
    <w:rPr>
      <w:b/>
      <w:bCs/>
    </w:rPr>
  </w:style>
  <w:style w:type="paragraph" w:styleId="BalloonText">
    <w:name w:val="Balloon Text"/>
    <w:basedOn w:val="Normal"/>
    <w:link w:val="BalloonTextChar"/>
    <w:uiPriority w:val="99"/>
    <w:semiHidden/>
    <w:unhideWhenUsed/>
    <w:rsid w:val="00BA257C"/>
    <w:pPr>
      <w:spacing w:after="0" w:line="240" w:lineRule="auto"/>
    </w:pPr>
    <w:rPr>
      <w:rFonts w:ascii="Segoe UI" w:hAnsi="Segoe UI" w:cs="Segoe UI"/>
      <w:sz w:val="18"/>
      <w:szCs w:val="18"/>
    </w:rPr>
  </w:style>
  <w:style w:type="character" w:customStyle="1" w:styleId="CommentSubjectChar">
    <w:name w:val="Comment Subject Char"/>
    <w:basedOn w:val="CommentTextChar"/>
    <w:link w:val="CommentSubject"/>
    <w:uiPriority w:val="99"/>
    <w:semiHidden/>
    <w:locked/>
    <w:rsid w:val="00756BEF"/>
    <w:rPr>
      <w:rFonts w:cs="Times New Roman"/>
      <w:b/>
      <w:bCs/>
      <w:sz w:val="20"/>
      <w:szCs w:val="20"/>
    </w:rPr>
  </w:style>
  <w:style w:type="paragraph" w:styleId="Revision">
    <w:name w:val="Revision"/>
    <w:hidden/>
    <w:uiPriority w:val="99"/>
    <w:semiHidden/>
    <w:rsid w:val="00DF20A4"/>
    <w:pPr>
      <w:spacing w:after="0" w:line="240" w:lineRule="auto"/>
    </w:pPr>
  </w:style>
  <w:style w:type="character" w:customStyle="1" w:styleId="BalloonTextChar">
    <w:name w:val="Balloon Text Char"/>
    <w:basedOn w:val="DefaultParagraphFont"/>
    <w:link w:val="BalloonText"/>
    <w:uiPriority w:val="99"/>
    <w:semiHidden/>
    <w:locked/>
    <w:rsid w:val="00BA257C"/>
    <w:rPr>
      <w:rFonts w:ascii="Segoe UI" w:hAnsi="Segoe UI" w:cs="Segoe UI"/>
      <w:sz w:val="18"/>
      <w:szCs w:val="18"/>
    </w:rPr>
  </w:style>
  <w:style w:type="paragraph" w:styleId="ListParagraph">
    <w:name w:val="List Paragraph"/>
    <w:basedOn w:val="Normal"/>
    <w:link w:val="ListParagraphChar"/>
    <w:uiPriority w:val="34"/>
    <w:qFormat/>
    <w:rsid w:val="00CB563B"/>
    <w:pPr>
      <w:spacing w:after="0" w:line="240" w:lineRule="auto"/>
      <w:ind w:left="720"/>
      <w:contextualSpacing/>
    </w:pPr>
    <w:rPr>
      <w:rFonts w:ascii="Times New Roman" w:hAnsi="Times New Roman" w:cs="Times New Roman"/>
      <w:sz w:val="24"/>
      <w:szCs w:val="24"/>
      <w:lang w:val="uk-UA" w:eastAsia="uk-UA"/>
    </w:rPr>
  </w:style>
  <w:style w:type="character" w:customStyle="1" w:styleId="ListParagraphChar">
    <w:name w:val="List Paragraph Char"/>
    <w:link w:val="ListParagraph"/>
    <w:uiPriority w:val="34"/>
    <w:locked/>
    <w:rsid w:val="00CB563B"/>
    <w:rPr>
      <w:rFonts w:ascii="Times New Roman" w:hAnsi="Times New Roman"/>
      <w:sz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491126">
      <w:marLeft w:val="0"/>
      <w:marRight w:val="0"/>
      <w:marTop w:val="0"/>
      <w:marBottom w:val="0"/>
      <w:divBdr>
        <w:top w:val="none" w:sz="0" w:space="0" w:color="auto"/>
        <w:left w:val="none" w:sz="0" w:space="0" w:color="auto"/>
        <w:bottom w:val="none" w:sz="0" w:space="0" w:color="auto"/>
        <w:right w:val="none" w:sz="0" w:space="0" w:color="auto"/>
      </w:divBdr>
    </w:div>
    <w:div w:id="1997491127">
      <w:marLeft w:val="0"/>
      <w:marRight w:val="0"/>
      <w:marTop w:val="0"/>
      <w:marBottom w:val="0"/>
      <w:divBdr>
        <w:top w:val="none" w:sz="0" w:space="0" w:color="auto"/>
        <w:left w:val="none" w:sz="0" w:space="0" w:color="auto"/>
        <w:bottom w:val="none" w:sz="0" w:space="0" w:color="auto"/>
        <w:right w:val="none" w:sz="0" w:space="0" w:color="auto"/>
      </w:divBdr>
    </w:div>
    <w:div w:id="1997491128">
      <w:marLeft w:val="0"/>
      <w:marRight w:val="0"/>
      <w:marTop w:val="0"/>
      <w:marBottom w:val="0"/>
      <w:divBdr>
        <w:top w:val="none" w:sz="0" w:space="0" w:color="auto"/>
        <w:left w:val="none" w:sz="0" w:space="0" w:color="auto"/>
        <w:bottom w:val="none" w:sz="0" w:space="0" w:color="auto"/>
        <w:right w:val="none" w:sz="0" w:space="0" w:color="auto"/>
      </w:divBdr>
    </w:div>
    <w:div w:id="1997491129">
      <w:marLeft w:val="0"/>
      <w:marRight w:val="0"/>
      <w:marTop w:val="0"/>
      <w:marBottom w:val="0"/>
      <w:divBdr>
        <w:top w:val="none" w:sz="0" w:space="0" w:color="auto"/>
        <w:left w:val="none" w:sz="0" w:space="0" w:color="auto"/>
        <w:bottom w:val="none" w:sz="0" w:space="0" w:color="auto"/>
        <w:right w:val="none" w:sz="0" w:space="0" w:color="auto"/>
      </w:divBdr>
    </w:div>
    <w:div w:id="1997491130">
      <w:marLeft w:val="0"/>
      <w:marRight w:val="0"/>
      <w:marTop w:val="0"/>
      <w:marBottom w:val="0"/>
      <w:divBdr>
        <w:top w:val="none" w:sz="0" w:space="0" w:color="auto"/>
        <w:left w:val="none" w:sz="0" w:space="0" w:color="auto"/>
        <w:bottom w:val="none" w:sz="0" w:space="0" w:color="auto"/>
        <w:right w:val="none" w:sz="0" w:space="0" w:color="auto"/>
      </w:divBdr>
    </w:div>
    <w:div w:id="1997491131">
      <w:marLeft w:val="0"/>
      <w:marRight w:val="0"/>
      <w:marTop w:val="0"/>
      <w:marBottom w:val="0"/>
      <w:divBdr>
        <w:top w:val="none" w:sz="0" w:space="0" w:color="auto"/>
        <w:left w:val="none" w:sz="0" w:space="0" w:color="auto"/>
        <w:bottom w:val="none" w:sz="0" w:space="0" w:color="auto"/>
        <w:right w:val="none" w:sz="0" w:space="0" w:color="auto"/>
      </w:divBdr>
    </w:div>
    <w:div w:id="1997491132">
      <w:marLeft w:val="0"/>
      <w:marRight w:val="0"/>
      <w:marTop w:val="0"/>
      <w:marBottom w:val="0"/>
      <w:divBdr>
        <w:top w:val="none" w:sz="0" w:space="0" w:color="auto"/>
        <w:left w:val="none" w:sz="0" w:space="0" w:color="auto"/>
        <w:bottom w:val="none" w:sz="0" w:space="0" w:color="auto"/>
        <w:right w:val="none" w:sz="0" w:space="0" w:color="auto"/>
      </w:divBdr>
    </w:div>
    <w:div w:id="1997491133">
      <w:marLeft w:val="0"/>
      <w:marRight w:val="0"/>
      <w:marTop w:val="0"/>
      <w:marBottom w:val="0"/>
      <w:divBdr>
        <w:top w:val="none" w:sz="0" w:space="0" w:color="auto"/>
        <w:left w:val="none" w:sz="0" w:space="0" w:color="auto"/>
        <w:bottom w:val="none" w:sz="0" w:space="0" w:color="auto"/>
        <w:right w:val="none" w:sz="0" w:space="0" w:color="auto"/>
      </w:divBdr>
    </w:div>
    <w:div w:id="1997491134">
      <w:marLeft w:val="0"/>
      <w:marRight w:val="0"/>
      <w:marTop w:val="0"/>
      <w:marBottom w:val="0"/>
      <w:divBdr>
        <w:top w:val="none" w:sz="0" w:space="0" w:color="auto"/>
        <w:left w:val="none" w:sz="0" w:space="0" w:color="auto"/>
        <w:bottom w:val="none" w:sz="0" w:space="0" w:color="auto"/>
        <w:right w:val="none" w:sz="0" w:space="0" w:color="auto"/>
      </w:divBdr>
    </w:div>
    <w:div w:id="1997491135">
      <w:marLeft w:val="0"/>
      <w:marRight w:val="0"/>
      <w:marTop w:val="0"/>
      <w:marBottom w:val="0"/>
      <w:divBdr>
        <w:top w:val="none" w:sz="0" w:space="0" w:color="auto"/>
        <w:left w:val="none" w:sz="0" w:space="0" w:color="auto"/>
        <w:bottom w:val="none" w:sz="0" w:space="0" w:color="auto"/>
        <w:right w:val="none" w:sz="0" w:space="0" w:color="auto"/>
      </w:divBdr>
    </w:div>
    <w:div w:id="1997491136">
      <w:marLeft w:val="0"/>
      <w:marRight w:val="0"/>
      <w:marTop w:val="0"/>
      <w:marBottom w:val="0"/>
      <w:divBdr>
        <w:top w:val="none" w:sz="0" w:space="0" w:color="auto"/>
        <w:left w:val="none" w:sz="0" w:space="0" w:color="auto"/>
        <w:bottom w:val="none" w:sz="0" w:space="0" w:color="auto"/>
        <w:right w:val="none" w:sz="0" w:space="0" w:color="auto"/>
      </w:divBdr>
    </w:div>
    <w:div w:id="1997491137">
      <w:marLeft w:val="0"/>
      <w:marRight w:val="0"/>
      <w:marTop w:val="0"/>
      <w:marBottom w:val="0"/>
      <w:divBdr>
        <w:top w:val="none" w:sz="0" w:space="0" w:color="auto"/>
        <w:left w:val="none" w:sz="0" w:space="0" w:color="auto"/>
        <w:bottom w:val="none" w:sz="0" w:space="0" w:color="auto"/>
        <w:right w:val="none" w:sz="0" w:space="0" w:color="auto"/>
      </w:divBdr>
    </w:div>
    <w:div w:id="1997491138">
      <w:marLeft w:val="0"/>
      <w:marRight w:val="0"/>
      <w:marTop w:val="0"/>
      <w:marBottom w:val="0"/>
      <w:divBdr>
        <w:top w:val="none" w:sz="0" w:space="0" w:color="auto"/>
        <w:left w:val="none" w:sz="0" w:space="0" w:color="auto"/>
        <w:bottom w:val="none" w:sz="0" w:space="0" w:color="auto"/>
        <w:right w:val="none" w:sz="0" w:space="0" w:color="auto"/>
      </w:divBdr>
    </w:div>
    <w:div w:id="1997491139">
      <w:marLeft w:val="0"/>
      <w:marRight w:val="0"/>
      <w:marTop w:val="0"/>
      <w:marBottom w:val="0"/>
      <w:divBdr>
        <w:top w:val="none" w:sz="0" w:space="0" w:color="auto"/>
        <w:left w:val="none" w:sz="0" w:space="0" w:color="auto"/>
        <w:bottom w:val="none" w:sz="0" w:space="0" w:color="auto"/>
        <w:right w:val="none" w:sz="0" w:space="0" w:color="auto"/>
      </w:divBdr>
    </w:div>
    <w:div w:id="1997491140">
      <w:marLeft w:val="0"/>
      <w:marRight w:val="0"/>
      <w:marTop w:val="0"/>
      <w:marBottom w:val="0"/>
      <w:divBdr>
        <w:top w:val="none" w:sz="0" w:space="0" w:color="auto"/>
        <w:left w:val="none" w:sz="0" w:space="0" w:color="auto"/>
        <w:bottom w:val="none" w:sz="0" w:space="0" w:color="auto"/>
        <w:right w:val="none" w:sz="0" w:space="0" w:color="auto"/>
      </w:divBdr>
    </w:div>
    <w:div w:id="1997491141">
      <w:marLeft w:val="0"/>
      <w:marRight w:val="0"/>
      <w:marTop w:val="0"/>
      <w:marBottom w:val="0"/>
      <w:divBdr>
        <w:top w:val="none" w:sz="0" w:space="0" w:color="auto"/>
        <w:left w:val="none" w:sz="0" w:space="0" w:color="auto"/>
        <w:bottom w:val="none" w:sz="0" w:space="0" w:color="auto"/>
        <w:right w:val="none" w:sz="0" w:space="0" w:color="auto"/>
      </w:divBdr>
    </w:div>
    <w:div w:id="1997491142">
      <w:marLeft w:val="0"/>
      <w:marRight w:val="0"/>
      <w:marTop w:val="0"/>
      <w:marBottom w:val="0"/>
      <w:divBdr>
        <w:top w:val="none" w:sz="0" w:space="0" w:color="auto"/>
        <w:left w:val="none" w:sz="0" w:space="0" w:color="auto"/>
        <w:bottom w:val="none" w:sz="0" w:space="0" w:color="auto"/>
        <w:right w:val="none" w:sz="0" w:space="0" w:color="auto"/>
      </w:divBdr>
    </w:div>
    <w:div w:id="1997491143">
      <w:marLeft w:val="0"/>
      <w:marRight w:val="0"/>
      <w:marTop w:val="0"/>
      <w:marBottom w:val="0"/>
      <w:divBdr>
        <w:top w:val="none" w:sz="0" w:space="0" w:color="auto"/>
        <w:left w:val="none" w:sz="0" w:space="0" w:color="auto"/>
        <w:bottom w:val="none" w:sz="0" w:space="0" w:color="auto"/>
        <w:right w:val="none" w:sz="0" w:space="0" w:color="auto"/>
      </w:divBdr>
    </w:div>
    <w:div w:id="1997491144">
      <w:marLeft w:val="0"/>
      <w:marRight w:val="0"/>
      <w:marTop w:val="0"/>
      <w:marBottom w:val="0"/>
      <w:divBdr>
        <w:top w:val="none" w:sz="0" w:space="0" w:color="auto"/>
        <w:left w:val="none" w:sz="0" w:space="0" w:color="auto"/>
        <w:bottom w:val="none" w:sz="0" w:space="0" w:color="auto"/>
        <w:right w:val="none" w:sz="0" w:space="0" w:color="auto"/>
      </w:divBdr>
    </w:div>
    <w:div w:id="1997491145">
      <w:marLeft w:val="0"/>
      <w:marRight w:val="0"/>
      <w:marTop w:val="0"/>
      <w:marBottom w:val="0"/>
      <w:divBdr>
        <w:top w:val="none" w:sz="0" w:space="0" w:color="auto"/>
        <w:left w:val="none" w:sz="0" w:space="0" w:color="auto"/>
        <w:bottom w:val="none" w:sz="0" w:space="0" w:color="auto"/>
        <w:right w:val="none" w:sz="0" w:space="0" w:color="auto"/>
      </w:divBdr>
    </w:div>
    <w:div w:id="1997491146">
      <w:marLeft w:val="0"/>
      <w:marRight w:val="0"/>
      <w:marTop w:val="0"/>
      <w:marBottom w:val="0"/>
      <w:divBdr>
        <w:top w:val="none" w:sz="0" w:space="0" w:color="auto"/>
        <w:left w:val="none" w:sz="0" w:space="0" w:color="auto"/>
        <w:bottom w:val="none" w:sz="0" w:space="0" w:color="auto"/>
        <w:right w:val="none" w:sz="0" w:space="0" w:color="auto"/>
      </w:divBdr>
    </w:div>
    <w:div w:id="1997491147">
      <w:marLeft w:val="0"/>
      <w:marRight w:val="0"/>
      <w:marTop w:val="0"/>
      <w:marBottom w:val="0"/>
      <w:divBdr>
        <w:top w:val="none" w:sz="0" w:space="0" w:color="auto"/>
        <w:left w:val="none" w:sz="0" w:space="0" w:color="auto"/>
        <w:bottom w:val="none" w:sz="0" w:space="0" w:color="auto"/>
        <w:right w:val="none" w:sz="0" w:space="0" w:color="auto"/>
      </w:divBdr>
    </w:div>
    <w:div w:id="1997491148">
      <w:marLeft w:val="0"/>
      <w:marRight w:val="0"/>
      <w:marTop w:val="0"/>
      <w:marBottom w:val="0"/>
      <w:divBdr>
        <w:top w:val="none" w:sz="0" w:space="0" w:color="auto"/>
        <w:left w:val="none" w:sz="0" w:space="0" w:color="auto"/>
        <w:bottom w:val="none" w:sz="0" w:space="0" w:color="auto"/>
        <w:right w:val="none" w:sz="0" w:space="0" w:color="auto"/>
      </w:divBdr>
    </w:div>
    <w:div w:id="1997491149">
      <w:marLeft w:val="0"/>
      <w:marRight w:val="0"/>
      <w:marTop w:val="0"/>
      <w:marBottom w:val="0"/>
      <w:divBdr>
        <w:top w:val="none" w:sz="0" w:space="0" w:color="auto"/>
        <w:left w:val="none" w:sz="0" w:space="0" w:color="auto"/>
        <w:bottom w:val="none" w:sz="0" w:space="0" w:color="auto"/>
        <w:right w:val="none" w:sz="0" w:space="0" w:color="auto"/>
      </w:divBdr>
    </w:div>
    <w:div w:id="1997491150">
      <w:marLeft w:val="0"/>
      <w:marRight w:val="0"/>
      <w:marTop w:val="0"/>
      <w:marBottom w:val="0"/>
      <w:divBdr>
        <w:top w:val="none" w:sz="0" w:space="0" w:color="auto"/>
        <w:left w:val="none" w:sz="0" w:space="0" w:color="auto"/>
        <w:bottom w:val="none" w:sz="0" w:space="0" w:color="auto"/>
        <w:right w:val="none" w:sz="0" w:space="0" w:color="auto"/>
      </w:divBdr>
    </w:div>
    <w:div w:id="1997491151">
      <w:marLeft w:val="0"/>
      <w:marRight w:val="0"/>
      <w:marTop w:val="0"/>
      <w:marBottom w:val="0"/>
      <w:divBdr>
        <w:top w:val="none" w:sz="0" w:space="0" w:color="auto"/>
        <w:left w:val="none" w:sz="0" w:space="0" w:color="auto"/>
        <w:bottom w:val="none" w:sz="0" w:space="0" w:color="auto"/>
        <w:right w:val="none" w:sz="0" w:space="0" w:color="auto"/>
      </w:divBdr>
    </w:div>
    <w:div w:id="1997491152">
      <w:marLeft w:val="0"/>
      <w:marRight w:val="0"/>
      <w:marTop w:val="0"/>
      <w:marBottom w:val="0"/>
      <w:divBdr>
        <w:top w:val="none" w:sz="0" w:space="0" w:color="auto"/>
        <w:left w:val="none" w:sz="0" w:space="0" w:color="auto"/>
        <w:bottom w:val="none" w:sz="0" w:space="0" w:color="auto"/>
        <w:right w:val="none" w:sz="0" w:space="0" w:color="auto"/>
      </w:divBdr>
    </w:div>
    <w:div w:id="1997491153">
      <w:marLeft w:val="0"/>
      <w:marRight w:val="0"/>
      <w:marTop w:val="0"/>
      <w:marBottom w:val="0"/>
      <w:divBdr>
        <w:top w:val="none" w:sz="0" w:space="0" w:color="auto"/>
        <w:left w:val="none" w:sz="0" w:space="0" w:color="auto"/>
        <w:bottom w:val="none" w:sz="0" w:space="0" w:color="auto"/>
        <w:right w:val="none" w:sz="0" w:space="0" w:color="auto"/>
      </w:divBdr>
    </w:div>
    <w:div w:id="1997491154">
      <w:marLeft w:val="0"/>
      <w:marRight w:val="0"/>
      <w:marTop w:val="0"/>
      <w:marBottom w:val="0"/>
      <w:divBdr>
        <w:top w:val="none" w:sz="0" w:space="0" w:color="auto"/>
        <w:left w:val="none" w:sz="0" w:space="0" w:color="auto"/>
        <w:bottom w:val="none" w:sz="0" w:space="0" w:color="auto"/>
        <w:right w:val="none" w:sz="0" w:space="0" w:color="auto"/>
      </w:divBdr>
    </w:div>
    <w:div w:id="1997491155">
      <w:marLeft w:val="0"/>
      <w:marRight w:val="0"/>
      <w:marTop w:val="0"/>
      <w:marBottom w:val="0"/>
      <w:divBdr>
        <w:top w:val="none" w:sz="0" w:space="0" w:color="auto"/>
        <w:left w:val="none" w:sz="0" w:space="0" w:color="auto"/>
        <w:bottom w:val="none" w:sz="0" w:space="0" w:color="auto"/>
        <w:right w:val="none" w:sz="0" w:space="0" w:color="auto"/>
      </w:divBdr>
    </w:div>
    <w:div w:id="1997491156">
      <w:marLeft w:val="0"/>
      <w:marRight w:val="0"/>
      <w:marTop w:val="0"/>
      <w:marBottom w:val="0"/>
      <w:divBdr>
        <w:top w:val="none" w:sz="0" w:space="0" w:color="auto"/>
        <w:left w:val="none" w:sz="0" w:space="0" w:color="auto"/>
        <w:bottom w:val="none" w:sz="0" w:space="0" w:color="auto"/>
        <w:right w:val="none" w:sz="0" w:space="0" w:color="auto"/>
      </w:divBdr>
    </w:div>
    <w:div w:id="1997491157">
      <w:marLeft w:val="0"/>
      <w:marRight w:val="0"/>
      <w:marTop w:val="0"/>
      <w:marBottom w:val="0"/>
      <w:divBdr>
        <w:top w:val="none" w:sz="0" w:space="0" w:color="auto"/>
        <w:left w:val="none" w:sz="0" w:space="0" w:color="auto"/>
        <w:bottom w:val="none" w:sz="0" w:space="0" w:color="auto"/>
        <w:right w:val="none" w:sz="0" w:space="0" w:color="auto"/>
      </w:divBdr>
    </w:div>
    <w:div w:id="1997491158">
      <w:marLeft w:val="0"/>
      <w:marRight w:val="0"/>
      <w:marTop w:val="0"/>
      <w:marBottom w:val="0"/>
      <w:divBdr>
        <w:top w:val="none" w:sz="0" w:space="0" w:color="auto"/>
        <w:left w:val="none" w:sz="0" w:space="0" w:color="auto"/>
        <w:bottom w:val="none" w:sz="0" w:space="0" w:color="auto"/>
        <w:right w:val="none" w:sz="0" w:space="0" w:color="auto"/>
      </w:divBdr>
    </w:div>
    <w:div w:id="1997491159">
      <w:marLeft w:val="0"/>
      <w:marRight w:val="0"/>
      <w:marTop w:val="0"/>
      <w:marBottom w:val="0"/>
      <w:divBdr>
        <w:top w:val="none" w:sz="0" w:space="0" w:color="auto"/>
        <w:left w:val="none" w:sz="0" w:space="0" w:color="auto"/>
        <w:bottom w:val="none" w:sz="0" w:space="0" w:color="auto"/>
        <w:right w:val="none" w:sz="0" w:space="0" w:color="auto"/>
      </w:divBdr>
    </w:div>
    <w:div w:id="1997491160">
      <w:marLeft w:val="0"/>
      <w:marRight w:val="0"/>
      <w:marTop w:val="0"/>
      <w:marBottom w:val="0"/>
      <w:divBdr>
        <w:top w:val="none" w:sz="0" w:space="0" w:color="auto"/>
        <w:left w:val="none" w:sz="0" w:space="0" w:color="auto"/>
        <w:bottom w:val="none" w:sz="0" w:space="0" w:color="auto"/>
        <w:right w:val="none" w:sz="0" w:space="0" w:color="auto"/>
      </w:divBdr>
    </w:div>
    <w:div w:id="1997491161">
      <w:marLeft w:val="0"/>
      <w:marRight w:val="0"/>
      <w:marTop w:val="0"/>
      <w:marBottom w:val="0"/>
      <w:divBdr>
        <w:top w:val="none" w:sz="0" w:space="0" w:color="auto"/>
        <w:left w:val="none" w:sz="0" w:space="0" w:color="auto"/>
        <w:bottom w:val="none" w:sz="0" w:space="0" w:color="auto"/>
        <w:right w:val="none" w:sz="0" w:space="0" w:color="auto"/>
      </w:divBdr>
    </w:div>
    <w:div w:id="1997491162">
      <w:marLeft w:val="0"/>
      <w:marRight w:val="0"/>
      <w:marTop w:val="0"/>
      <w:marBottom w:val="0"/>
      <w:divBdr>
        <w:top w:val="none" w:sz="0" w:space="0" w:color="auto"/>
        <w:left w:val="none" w:sz="0" w:space="0" w:color="auto"/>
        <w:bottom w:val="none" w:sz="0" w:space="0" w:color="auto"/>
        <w:right w:val="none" w:sz="0" w:space="0" w:color="auto"/>
      </w:divBdr>
    </w:div>
    <w:div w:id="1997491163">
      <w:marLeft w:val="0"/>
      <w:marRight w:val="0"/>
      <w:marTop w:val="0"/>
      <w:marBottom w:val="0"/>
      <w:divBdr>
        <w:top w:val="none" w:sz="0" w:space="0" w:color="auto"/>
        <w:left w:val="none" w:sz="0" w:space="0" w:color="auto"/>
        <w:bottom w:val="none" w:sz="0" w:space="0" w:color="auto"/>
        <w:right w:val="none" w:sz="0" w:space="0" w:color="auto"/>
      </w:divBdr>
    </w:div>
    <w:div w:id="1997491164">
      <w:marLeft w:val="0"/>
      <w:marRight w:val="0"/>
      <w:marTop w:val="0"/>
      <w:marBottom w:val="0"/>
      <w:divBdr>
        <w:top w:val="none" w:sz="0" w:space="0" w:color="auto"/>
        <w:left w:val="none" w:sz="0" w:space="0" w:color="auto"/>
        <w:bottom w:val="none" w:sz="0" w:space="0" w:color="auto"/>
        <w:right w:val="none" w:sz="0" w:space="0" w:color="auto"/>
      </w:divBdr>
    </w:div>
    <w:div w:id="1997491165">
      <w:marLeft w:val="0"/>
      <w:marRight w:val="0"/>
      <w:marTop w:val="0"/>
      <w:marBottom w:val="0"/>
      <w:divBdr>
        <w:top w:val="none" w:sz="0" w:space="0" w:color="auto"/>
        <w:left w:val="none" w:sz="0" w:space="0" w:color="auto"/>
        <w:bottom w:val="none" w:sz="0" w:space="0" w:color="auto"/>
        <w:right w:val="none" w:sz="0" w:space="0" w:color="auto"/>
      </w:divBdr>
    </w:div>
    <w:div w:id="1997491166">
      <w:marLeft w:val="0"/>
      <w:marRight w:val="0"/>
      <w:marTop w:val="0"/>
      <w:marBottom w:val="0"/>
      <w:divBdr>
        <w:top w:val="none" w:sz="0" w:space="0" w:color="auto"/>
        <w:left w:val="none" w:sz="0" w:space="0" w:color="auto"/>
        <w:bottom w:val="none" w:sz="0" w:space="0" w:color="auto"/>
        <w:right w:val="none" w:sz="0" w:space="0" w:color="auto"/>
      </w:divBdr>
    </w:div>
    <w:div w:id="1997491167">
      <w:marLeft w:val="0"/>
      <w:marRight w:val="0"/>
      <w:marTop w:val="0"/>
      <w:marBottom w:val="0"/>
      <w:divBdr>
        <w:top w:val="none" w:sz="0" w:space="0" w:color="auto"/>
        <w:left w:val="none" w:sz="0" w:space="0" w:color="auto"/>
        <w:bottom w:val="none" w:sz="0" w:space="0" w:color="auto"/>
        <w:right w:val="none" w:sz="0" w:space="0" w:color="auto"/>
      </w:divBdr>
    </w:div>
    <w:div w:id="1997491168">
      <w:marLeft w:val="0"/>
      <w:marRight w:val="0"/>
      <w:marTop w:val="0"/>
      <w:marBottom w:val="0"/>
      <w:divBdr>
        <w:top w:val="none" w:sz="0" w:space="0" w:color="auto"/>
        <w:left w:val="none" w:sz="0" w:space="0" w:color="auto"/>
        <w:bottom w:val="none" w:sz="0" w:space="0" w:color="auto"/>
        <w:right w:val="none" w:sz="0" w:space="0" w:color="auto"/>
      </w:divBdr>
    </w:div>
    <w:div w:id="1997491169">
      <w:marLeft w:val="0"/>
      <w:marRight w:val="0"/>
      <w:marTop w:val="0"/>
      <w:marBottom w:val="0"/>
      <w:divBdr>
        <w:top w:val="none" w:sz="0" w:space="0" w:color="auto"/>
        <w:left w:val="none" w:sz="0" w:space="0" w:color="auto"/>
        <w:bottom w:val="none" w:sz="0" w:space="0" w:color="auto"/>
        <w:right w:val="none" w:sz="0" w:space="0" w:color="auto"/>
      </w:divBdr>
    </w:div>
    <w:div w:id="1997491170">
      <w:marLeft w:val="0"/>
      <w:marRight w:val="0"/>
      <w:marTop w:val="0"/>
      <w:marBottom w:val="0"/>
      <w:divBdr>
        <w:top w:val="none" w:sz="0" w:space="0" w:color="auto"/>
        <w:left w:val="none" w:sz="0" w:space="0" w:color="auto"/>
        <w:bottom w:val="none" w:sz="0" w:space="0" w:color="auto"/>
        <w:right w:val="none" w:sz="0" w:space="0" w:color="auto"/>
      </w:divBdr>
    </w:div>
    <w:div w:id="1997491171">
      <w:marLeft w:val="0"/>
      <w:marRight w:val="0"/>
      <w:marTop w:val="0"/>
      <w:marBottom w:val="0"/>
      <w:divBdr>
        <w:top w:val="none" w:sz="0" w:space="0" w:color="auto"/>
        <w:left w:val="none" w:sz="0" w:space="0" w:color="auto"/>
        <w:bottom w:val="none" w:sz="0" w:space="0" w:color="auto"/>
        <w:right w:val="none" w:sz="0" w:space="0" w:color="auto"/>
      </w:divBdr>
    </w:div>
    <w:div w:id="1997491172">
      <w:marLeft w:val="0"/>
      <w:marRight w:val="0"/>
      <w:marTop w:val="0"/>
      <w:marBottom w:val="0"/>
      <w:divBdr>
        <w:top w:val="none" w:sz="0" w:space="0" w:color="auto"/>
        <w:left w:val="none" w:sz="0" w:space="0" w:color="auto"/>
        <w:bottom w:val="none" w:sz="0" w:space="0" w:color="auto"/>
        <w:right w:val="none" w:sz="0" w:space="0" w:color="auto"/>
      </w:divBdr>
    </w:div>
    <w:div w:id="1997491173">
      <w:marLeft w:val="0"/>
      <w:marRight w:val="0"/>
      <w:marTop w:val="0"/>
      <w:marBottom w:val="0"/>
      <w:divBdr>
        <w:top w:val="none" w:sz="0" w:space="0" w:color="auto"/>
        <w:left w:val="none" w:sz="0" w:space="0" w:color="auto"/>
        <w:bottom w:val="none" w:sz="0" w:space="0" w:color="auto"/>
        <w:right w:val="none" w:sz="0" w:space="0" w:color="auto"/>
      </w:divBdr>
    </w:div>
    <w:div w:id="1997491174">
      <w:marLeft w:val="0"/>
      <w:marRight w:val="0"/>
      <w:marTop w:val="0"/>
      <w:marBottom w:val="0"/>
      <w:divBdr>
        <w:top w:val="none" w:sz="0" w:space="0" w:color="auto"/>
        <w:left w:val="none" w:sz="0" w:space="0" w:color="auto"/>
        <w:bottom w:val="none" w:sz="0" w:space="0" w:color="auto"/>
        <w:right w:val="none" w:sz="0" w:space="0" w:color="auto"/>
      </w:divBdr>
    </w:div>
    <w:div w:id="1997491175">
      <w:marLeft w:val="0"/>
      <w:marRight w:val="0"/>
      <w:marTop w:val="0"/>
      <w:marBottom w:val="0"/>
      <w:divBdr>
        <w:top w:val="none" w:sz="0" w:space="0" w:color="auto"/>
        <w:left w:val="none" w:sz="0" w:space="0" w:color="auto"/>
        <w:bottom w:val="none" w:sz="0" w:space="0" w:color="auto"/>
        <w:right w:val="none" w:sz="0" w:space="0" w:color="auto"/>
      </w:divBdr>
    </w:div>
    <w:div w:id="1997491176">
      <w:marLeft w:val="0"/>
      <w:marRight w:val="0"/>
      <w:marTop w:val="0"/>
      <w:marBottom w:val="0"/>
      <w:divBdr>
        <w:top w:val="none" w:sz="0" w:space="0" w:color="auto"/>
        <w:left w:val="none" w:sz="0" w:space="0" w:color="auto"/>
        <w:bottom w:val="none" w:sz="0" w:space="0" w:color="auto"/>
        <w:right w:val="none" w:sz="0" w:space="0" w:color="auto"/>
      </w:divBdr>
    </w:div>
    <w:div w:id="1997491177">
      <w:marLeft w:val="0"/>
      <w:marRight w:val="0"/>
      <w:marTop w:val="0"/>
      <w:marBottom w:val="0"/>
      <w:divBdr>
        <w:top w:val="none" w:sz="0" w:space="0" w:color="auto"/>
        <w:left w:val="none" w:sz="0" w:space="0" w:color="auto"/>
        <w:bottom w:val="none" w:sz="0" w:space="0" w:color="auto"/>
        <w:right w:val="none" w:sz="0" w:space="0" w:color="auto"/>
      </w:divBdr>
    </w:div>
    <w:div w:id="1997491178">
      <w:marLeft w:val="0"/>
      <w:marRight w:val="0"/>
      <w:marTop w:val="0"/>
      <w:marBottom w:val="0"/>
      <w:divBdr>
        <w:top w:val="none" w:sz="0" w:space="0" w:color="auto"/>
        <w:left w:val="none" w:sz="0" w:space="0" w:color="auto"/>
        <w:bottom w:val="none" w:sz="0" w:space="0" w:color="auto"/>
        <w:right w:val="none" w:sz="0" w:space="0" w:color="auto"/>
      </w:divBdr>
    </w:div>
    <w:div w:id="1997491179">
      <w:marLeft w:val="0"/>
      <w:marRight w:val="0"/>
      <w:marTop w:val="0"/>
      <w:marBottom w:val="0"/>
      <w:divBdr>
        <w:top w:val="none" w:sz="0" w:space="0" w:color="auto"/>
        <w:left w:val="none" w:sz="0" w:space="0" w:color="auto"/>
        <w:bottom w:val="none" w:sz="0" w:space="0" w:color="auto"/>
        <w:right w:val="none" w:sz="0" w:space="0" w:color="auto"/>
      </w:divBdr>
    </w:div>
    <w:div w:id="1997491180">
      <w:marLeft w:val="0"/>
      <w:marRight w:val="0"/>
      <w:marTop w:val="0"/>
      <w:marBottom w:val="0"/>
      <w:divBdr>
        <w:top w:val="none" w:sz="0" w:space="0" w:color="auto"/>
        <w:left w:val="none" w:sz="0" w:space="0" w:color="auto"/>
        <w:bottom w:val="none" w:sz="0" w:space="0" w:color="auto"/>
        <w:right w:val="none" w:sz="0" w:space="0" w:color="auto"/>
      </w:divBdr>
    </w:div>
    <w:div w:id="1997491181">
      <w:marLeft w:val="0"/>
      <w:marRight w:val="0"/>
      <w:marTop w:val="0"/>
      <w:marBottom w:val="0"/>
      <w:divBdr>
        <w:top w:val="none" w:sz="0" w:space="0" w:color="auto"/>
        <w:left w:val="none" w:sz="0" w:space="0" w:color="auto"/>
        <w:bottom w:val="none" w:sz="0" w:space="0" w:color="auto"/>
        <w:right w:val="none" w:sz="0" w:space="0" w:color="auto"/>
      </w:divBdr>
    </w:div>
    <w:div w:id="1997491182">
      <w:marLeft w:val="0"/>
      <w:marRight w:val="0"/>
      <w:marTop w:val="0"/>
      <w:marBottom w:val="0"/>
      <w:divBdr>
        <w:top w:val="none" w:sz="0" w:space="0" w:color="auto"/>
        <w:left w:val="none" w:sz="0" w:space="0" w:color="auto"/>
        <w:bottom w:val="none" w:sz="0" w:space="0" w:color="auto"/>
        <w:right w:val="none" w:sz="0" w:space="0" w:color="auto"/>
      </w:divBdr>
    </w:div>
    <w:div w:id="1997491183">
      <w:marLeft w:val="0"/>
      <w:marRight w:val="0"/>
      <w:marTop w:val="0"/>
      <w:marBottom w:val="0"/>
      <w:divBdr>
        <w:top w:val="none" w:sz="0" w:space="0" w:color="auto"/>
        <w:left w:val="none" w:sz="0" w:space="0" w:color="auto"/>
        <w:bottom w:val="none" w:sz="0" w:space="0" w:color="auto"/>
        <w:right w:val="none" w:sz="0" w:space="0" w:color="auto"/>
      </w:divBdr>
    </w:div>
    <w:div w:id="1997491184">
      <w:marLeft w:val="0"/>
      <w:marRight w:val="0"/>
      <w:marTop w:val="0"/>
      <w:marBottom w:val="0"/>
      <w:divBdr>
        <w:top w:val="none" w:sz="0" w:space="0" w:color="auto"/>
        <w:left w:val="none" w:sz="0" w:space="0" w:color="auto"/>
        <w:bottom w:val="none" w:sz="0" w:space="0" w:color="auto"/>
        <w:right w:val="none" w:sz="0" w:space="0" w:color="auto"/>
      </w:divBdr>
    </w:div>
    <w:div w:id="1997491185">
      <w:marLeft w:val="0"/>
      <w:marRight w:val="0"/>
      <w:marTop w:val="0"/>
      <w:marBottom w:val="0"/>
      <w:divBdr>
        <w:top w:val="none" w:sz="0" w:space="0" w:color="auto"/>
        <w:left w:val="none" w:sz="0" w:space="0" w:color="auto"/>
        <w:bottom w:val="none" w:sz="0" w:space="0" w:color="auto"/>
        <w:right w:val="none" w:sz="0" w:space="0" w:color="auto"/>
      </w:divBdr>
    </w:div>
    <w:div w:id="1997491186">
      <w:marLeft w:val="0"/>
      <w:marRight w:val="0"/>
      <w:marTop w:val="0"/>
      <w:marBottom w:val="0"/>
      <w:divBdr>
        <w:top w:val="none" w:sz="0" w:space="0" w:color="auto"/>
        <w:left w:val="none" w:sz="0" w:space="0" w:color="auto"/>
        <w:bottom w:val="none" w:sz="0" w:space="0" w:color="auto"/>
        <w:right w:val="none" w:sz="0" w:space="0" w:color="auto"/>
      </w:divBdr>
    </w:div>
    <w:div w:id="1997491187">
      <w:marLeft w:val="0"/>
      <w:marRight w:val="0"/>
      <w:marTop w:val="0"/>
      <w:marBottom w:val="0"/>
      <w:divBdr>
        <w:top w:val="none" w:sz="0" w:space="0" w:color="auto"/>
        <w:left w:val="none" w:sz="0" w:space="0" w:color="auto"/>
        <w:bottom w:val="none" w:sz="0" w:space="0" w:color="auto"/>
        <w:right w:val="none" w:sz="0" w:space="0" w:color="auto"/>
      </w:divBdr>
    </w:div>
    <w:div w:id="1997491188">
      <w:marLeft w:val="0"/>
      <w:marRight w:val="0"/>
      <w:marTop w:val="0"/>
      <w:marBottom w:val="0"/>
      <w:divBdr>
        <w:top w:val="none" w:sz="0" w:space="0" w:color="auto"/>
        <w:left w:val="none" w:sz="0" w:space="0" w:color="auto"/>
        <w:bottom w:val="none" w:sz="0" w:space="0" w:color="auto"/>
        <w:right w:val="none" w:sz="0" w:space="0" w:color="auto"/>
      </w:divBdr>
    </w:div>
    <w:div w:id="1997491189">
      <w:marLeft w:val="0"/>
      <w:marRight w:val="0"/>
      <w:marTop w:val="0"/>
      <w:marBottom w:val="0"/>
      <w:divBdr>
        <w:top w:val="none" w:sz="0" w:space="0" w:color="auto"/>
        <w:left w:val="none" w:sz="0" w:space="0" w:color="auto"/>
        <w:bottom w:val="none" w:sz="0" w:space="0" w:color="auto"/>
        <w:right w:val="none" w:sz="0" w:space="0" w:color="auto"/>
      </w:divBdr>
    </w:div>
    <w:div w:id="1997491190">
      <w:marLeft w:val="0"/>
      <w:marRight w:val="0"/>
      <w:marTop w:val="0"/>
      <w:marBottom w:val="0"/>
      <w:divBdr>
        <w:top w:val="none" w:sz="0" w:space="0" w:color="auto"/>
        <w:left w:val="none" w:sz="0" w:space="0" w:color="auto"/>
        <w:bottom w:val="none" w:sz="0" w:space="0" w:color="auto"/>
        <w:right w:val="none" w:sz="0" w:space="0" w:color="auto"/>
      </w:divBdr>
    </w:div>
    <w:div w:id="1997491191">
      <w:marLeft w:val="0"/>
      <w:marRight w:val="0"/>
      <w:marTop w:val="0"/>
      <w:marBottom w:val="0"/>
      <w:divBdr>
        <w:top w:val="none" w:sz="0" w:space="0" w:color="auto"/>
        <w:left w:val="none" w:sz="0" w:space="0" w:color="auto"/>
        <w:bottom w:val="none" w:sz="0" w:space="0" w:color="auto"/>
        <w:right w:val="none" w:sz="0" w:space="0" w:color="auto"/>
      </w:divBdr>
    </w:div>
    <w:div w:id="1997491192">
      <w:marLeft w:val="0"/>
      <w:marRight w:val="0"/>
      <w:marTop w:val="0"/>
      <w:marBottom w:val="0"/>
      <w:divBdr>
        <w:top w:val="none" w:sz="0" w:space="0" w:color="auto"/>
        <w:left w:val="none" w:sz="0" w:space="0" w:color="auto"/>
        <w:bottom w:val="none" w:sz="0" w:space="0" w:color="auto"/>
        <w:right w:val="none" w:sz="0" w:space="0" w:color="auto"/>
      </w:divBdr>
    </w:div>
    <w:div w:id="1997491193">
      <w:marLeft w:val="0"/>
      <w:marRight w:val="0"/>
      <w:marTop w:val="0"/>
      <w:marBottom w:val="0"/>
      <w:divBdr>
        <w:top w:val="none" w:sz="0" w:space="0" w:color="auto"/>
        <w:left w:val="none" w:sz="0" w:space="0" w:color="auto"/>
        <w:bottom w:val="none" w:sz="0" w:space="0" w:color="auto"/>
        <w:right w:val="none" w:sz="0" w:space="0" w:color="auto"/>
      </w:divBdr>
    </w:div>
    <w:div w:id="1997491194">
      <w:marLeft w:val="0"/>
      <w:marRight w:val="0"/>
      <w:marTop w:val="0"/>
      <w:marBottom w:val="0"/>
      <w:divBdr>
        <w:top w:val="none" w:sz="0" w:space="0" w:color="auto"/>
        <w:left w:val="none" w:sz="0" w:space="0" w:color="auto"/>
        <w:bottom w:val="none" w:sz="0" w:space="0" w:color="auto"/>
        <w:right w:val="none" w:sz="0" w:space="0" w:color="auto"/>
      </w:divBdr>
    </w:div>
    <w:div w:id="1997491195">
      <w:marLeft w:val="0"/>
      <w:marRight w:val="0"/>
      <w:marTop w:val="0"/>
      <w:marBottom w:val="0"/>
      <w:divBdr>
        <w:top w:val="none" w:sz="0" w:space="0" w:color="auto"/>
        <w:left w:val="none" w:sz="0" w:space="0" w:color="auto"/>
        <w:bottom w:val="none" w:sz="0" w:space="0" w:color="auto"/>
        <w:right w:val="none" w:sz="0" w:space="0" w:color="auto"/>
      </w:divBdr>
    </w:div>
    <w:div w:id="1997491196">
      <w:marLeft w:val="0"/>
      <w:marRight w:val="0"/>
      <w:marTop w:val="0"/>
      <w:marBottom w:val="0"/>
      <w:divBdr>
        <w:top w:val="none" w:sz="0" w:space="0" w:color="auto"/>
        <w:left w:val="none" w:sz="0" w:space="0" w:color="auto"/>
        <w:bottom w:val="none" w:sz="0" w:space="0" w:color="auto"/>
        <w:right w:val="none" w:sz="0" w:space="0" w:color="auto"/>
      </w:divBdr>
    </w:div>
    <w:div w:id="1997491197">
      <w:marLeft w:val="0"/>
      <w:marRight w:val="0"/>
      <w:marTop w:val="0"/>
      <w:marBottom w:val="0"/>
      <w:divBdr>
        <w:top w:val="none" w:sz="0" w:space="0" w:color="auto"/>
        <w:left w:val="none" w:sz="0" w:space="0" w:color="auto"/>
        <w:bottom w:val="none" w:sz="0" w:space="0" w:color="auto"/>
        <w:right w:val="none" w:sz="0" w:space="0" w:color="auto"/>
      </w:divBdr>
    </w:div>
    <w:div w:id="1997491198">
      <w:marLeft w:val="0"/>
      <w:marRight w:val="0"/>
      <w:marTop w:val="0"/>
      <w:marBottom w:val="0"/>
      <w:divBdr>
        <w:top w:val="none" w:sz="0" w:space="0" w:color="auto"/>
        <w:left w:val="none" w:sz="0" w:space="0" w:color="auto"/>
        <w:bottom w:val="none" w:sz="0" w:space="0" w:color="auto"/>
        <w:right w:val="none" w:sz="0" w:space="0" w:color="auto"/>
      </w:divBdr>
    </w:div>
    <w:div w:id="1997491199">
      <w:marLeft w:val="0"/>
      <w:marRight w:val="0"/>
      <w:marTop w:val="0"/>
      <w:marBottom w:val="0"/>
      <w:divBdr>
        <w:top w:val="none" w:sz="0" w:space="0" w:color="auto"/>
        <w:left w:val="none" w:sz="0" w:space="0" w:color="auto"/>
        <w:bottom w:val="none" w:sz="0" w:space="0" w:color="auto"/>
        <w:right w:val="none" w:sz="0" w:space="0" w:color="auto"/>
      </w:divBdr>
    </w:div>
    <w:div w:id="1997491200">
      <w:marLeft w:val="0"/>
      <w:marRight w:val="0"/>
      <w:marTop w:val="0"/>
      <w:marBottom w:val="0"/>
      <w:divBdr>
        <w:top w:val="none" w:sz="0" w:space="0" w:color="auto"/>
        <w:left w:val="none" w:sz="0" w:space="0" w:color="auto"/>
        <w:bottom w:val="none" w:sz="0" w:space="0" w:color="auto"/>
        <w:right w:val="none" w:sz="0" w:space="0" w:color="auto"/>
      </w:divBdr>
    </w:div>
    <w:div w:id="1997491201">
      <w:marLeft w:val="0"/>
      <w:marRight w:val="0"/>
      <w:marTop w:val="0"/>
      <w:marBottom w:val="0"/>
      <w:divBdr>
        <w:top w:val="none" w:sz="0" w:space="0" w:color="auto"/>
        <w:left w:val="none" w:sz="0" w:space="0" w:color="auto"/>
        <w:bottom w:val="none" w:sz="0" w:space="0" w:color="auto"/>
        <w:right w:val="none" w:sz="0" w:space="0" w:color="auto"/>
      </w:divBdr>
    </w:div>
    <w:div w:id="1997491202">
      <w:marLeft w:val="0"/>
      <w:marRight w:val="0"/>
      <w:marTop w:val="0"/>
      <w:marBottom w:val="0"/>
      <w:divBdr>
        <w:top w:val="none" w:sz="0" w:space="0" w:color="auto"/>
        <w:left w:val="none" w:sz="0" w:space="0" w:color="auto"/>
        <w:bottom w:val="none" w:sz="0" w:space="0" w:color="auto"/>
        <w:right w:val="none" w:sz="0" w:space="0" w:color="auto"/>
      </w:divBdr>
    </w:div>
    <w:div w:id="1997491203">
      <w:marLeft w:val="0"/>
      <w:marRight w:val="0"/>
      <w:marTop w:val="0"/>
      <w:marBottom w:val="0"/>
      <w:divBdr>
        <w:top w:val="none" w:sz="0" w:space="0" w:color="auto"/>
        <w:left w:val="none" w:sz="0" w:space="0" w:color="auto"/>
        <w:bottom w:val="none" w:sz="0" w:space="0" w:color="auto"/>
        <w:right w:val="none" w:sz="0" w:space="0" w:color="auto"/>
      </w:divBdr>
    </w:div>
    <w:div w:id="1997491204">
      <w:marLeft w:val="0"/>
      <w:marRight w:val="0"/>
      <w:marTop w:val="0"/>
      <w:marBottom w:val="0"/>
      <w:divBdr>
        <w:top w:val="none" w:sz="0" w:space="0" w:color="auto"/>
        <w:left w:val="none" w:sz="0" w:space="0" w:color="auto"/>
        <w:bottom w:val="none" w:sz="0" w:space="0" w:color="auto"/>
        <w:right w:val="none" w:sz="0" w:space="0" w:color="auto"/>
      </w:divBdr>
    </w:div>
    <w:div w:id="1997491205">
      <w:marLeft w:val="0"/>
      <w:marRight w:val="0"/>
      <w:marTop w:val="0"/>
      <w:marBottom w:val="0"/>
      <w:divBdr>
        <w:top w:val="none" w:sz="0" w:space="0" w:color="auto"/>
        <w:left w:val="none" w:sz="0" w:space="0" w:color="auto"/>
        <w:bottom w:val="none" w:sz="0" w:space="0" w:color="auto"/>
        <w:right w:val="none" w:sz="0" w:space="0" w:color="auto"/>
      </w:divBdr>
    </w:div>
    <w:div w:id="1997491206">
      <w:marLeft w:val="0"/>
      <w:marRight w:val="0"/>
      <w:marTop w:val="0"/>
      <w:marBottom w:val="0"/>
      <w:divBdr>
        <w:top w:val="none" w:sz="0" w:space="0" w:color="auto"/>
        <w:left w:val="none" w:sz="0" w:space="0" w:color="auto"/>
        <w:bottom w:val="none" w:sz="0" w:space="0" w:color="auto"/>
        <w:right w:val="none" w:sz="0" w:space="0" w:color="auto"/>
      </w:divBdr>
    </w:div>
    <w:div w:id="1997491207">
      <w:marLeft w:val="0"/>
      <w:marRight w:val="0"/>
      <w:marTop w:val="0"/>
      <w:marBottom w:val="0"/>
      <w:divBdr>
        <w:top w:val="none" w:sz="0" w:space="0" w:color="auto"/>
        <w:left w:val="none" w:sz="0" w:space="0" w:color="auto"/>
        <w:bottom w:val="none" w:sz="0" w:space="0" w:color="auto"/>
        <w:right w:val="none" w:sz="0" w:space="0" w:color="auto"/>
      </w:divBdr>
    </w:div>
    <w:div w:id="1997491208">
      <w:marLeft w:val="0"/>
      <w:marRight w:val="0"/>
      <w:marTop w:val="0"/>
      <w:marBottom w:val="0"/>
      <w:divBdr>
        <w:top w:val="none" w:sz="0" w:space="0" w:color="auto"/>
        <w:left w:val="none" w:sz="0" w:space="0" w:color="auto"/>
        <w:bottom w:val="none" w:sz="0" w:space="0" w:color="auto"/>
        <w:right w:val="none" w:sz="0" w:space="0" w:color="auto"/>
      </w:divBdr>
    </w:div>
    <w:div w:id="1997491209">
      <w:marLeft w:val="0"/>
      <w:marRight w:val="0"/>
      <w:marTop w:val="0"/>
      <w:marBottom w:val="0"/>
      <w:divBdr>
        <w:top w:val="none" w:sz="0" w:space="0" w:color="auto"/>
        <w:left w:val="none" w:sz="0" w:space="0" w:color="auto"/>
        <w:bottom w:val="none" w:sz="0" w:space="0" w:color="auto"/>
        <w:right w:val="none" w:sz="0" w:space="0" w:color="auto"/>
      </w:divBdr>
    </w:div>
    <w:div w:id="1997491210">
      <w:marLeft w:val="0"/>
      <w:marRight w:val="0"/>
      <w:marTop w:val="0"/>
      <w:marBottom w:val="0"/>
      <w:divBdr>
        <w:top w:val="none" w:sz="0" w:space="0" w:color="auto"/>
        <w:left w:val="none" w:sz="0" w:space="0" w:color="auto"/>
        <w:bottom w:val="none" w:sz="0" w:space="0" w:color="auto"/>
        <w:right w:val="none" w:sz="0" w:space="0" w:color="auto"/>
      </w:divBdr>
    </w:div>
    <w:div w:id="1997491211">
      <w:marLeft w:val="0"/>
      <w:marRight w:val="0"/>
      <w:marTop w:val="0"/>
      <w:marBottom w:val="0"/>
      <w:divBdr>
        <w:top w:val="none" w:sz="0" w:space="0" w:color="auto"/>
        <w:left w:val="none" w:sz="0" w:space="0" w:color="auto"/>
        <w:bottom w:val="none" w:sz="0" w:space="0" w:color="auto"/>
        <w:right w:val="none" w:sz="0" w:space="0" w:color="auto"/>
      </w:divBdr>
    </w:div>
    <w:div w:id="1997491212">
      <w:marLeft w:val="0"/>
      <w:marRight w:val="0"/>
      <w:marTop w:val="0"/>
      <w:marBottom w:val="0"/>
      <w:divBdr>
        <w:top w:val="none" w:sz="0" w:space="0" w:color="auto"/>
        <w:left w:val="none" w:sz="0" w:space="0" w:color="auto"/>
        <w:bottom w:val="none" w:sz="0" w:space="0" w:color="auto"/>
        <w:right w:val="none" w:sz="0" w:space="0" w:color="auto"/>
      </w:divBdr>
    </w:div>
    <w:div w:id="1997491213">
      <w:marLeft w:val="0"/>
      <w:marRight w:val="0"/>
      <w:marTop w:val="0"/>
      <w:marBottom w:val="0"/>
      <w:divBdr>
        <w:top w:val="none" w:sz="0" w:space="0" w:color="auto"/>
        <w:left w:val="none" w:sz="0" w:space="0" w:color="auto"/>
        <w:bottom w:val="none" w:sz="0" w:space="0" w:color="auto"/>
        <w:right w:val="none" w:sz="0" w:space="0" w:color="auto"/>
      </w:divBdr>
    </w:div>
    <w:div w:id="1997491214">
      <w:marLeft w:val="0"/>
      <w:marRight w:val="0"/>
      <w:marTop w:val="0"/>
      <w:marBottom w:val="0"/>
      <w:divBdr>
        <w:top w:val="none" w:sz="0" w:space="0" w:color="auto"/>
        <w:left w:val="none" w:sz="0" w:space="0" w:color="auto"/>
        <w:bottom w:val="none" w:sz="0" w:space="0" w:color="auto"/>
        <w:right w:val="none" w:sz="0" w:space="0" w:color="auto"/>
      </w:divBdr>
    </w:div>
    <w:div w:id="1997491215">
      <w:marLeft w:val="0"/>
      <w:marRight w:val="0"/>
      <w:marTop w:val="0"/>
      <w:marBottom w:val="0"/>
      <w:divBdr>
        <w:top w:val="none" w:sz="0" w:space="0" w:color="auto"/>
        <w:left w:val="none" w:sz="0" w:space="0" w:color="auto"/>
        <w:bottom w:val="none" w:sz="0" w:space="0" w:color="auto"/>
        <w:right w:val="none" w:sz="0" w:space="0" w:color="auto"/>
      </w:divBdr>
    </w:div>
    <w:div w:id="1997491216">
      <w:marLeft w:val="0"/>
      <w:marRight w:val="0"/>
      <w:marTop w:val="0"/>
      <w:marBottom w:val="0"/>
      <w:divBdr>
        <w:top w:val="none" w:sz="0" w:space="0" w:color="auto"/>
        <w:left w:val="none" w:sz="0" w:space="0" w:color="auto"/>
        <w:bottom w:val="none" w:sz="0" w:space="0" w:color="auto"/>
        <w:right w:val="none" w:sz="0" w:space="0" w:color="auto"/>
      </w:divBdr>
    </w:div>
    <w:div w:id="1997491217">
      <w:marLeft w:val="0"/>
      <w:marRight w:val="0"/>
      <w:marTop w:val="0"/>
      <w:marBottom w:val="0"/>
      <w:divBdr>
        <w:top w:val="none" w:sz="0" w:space="0" w:color="auto"/>
        <w:left w:val="none" w:sz="0" w:space="0" w:color="auto"/>
        <w:bottom w:val="none" w:sz="0" w:space="0" w:color="auto"/>
        <w:right w:val="none" w:sz="0" w:space="0" w:color="auto"/>
      </w:divBdr>
    </w:div>
    <w:div w:id="1997491218">
      <w:marLeft w:val="0"/>
      <w:marRight w:val="0"/>
      <w:marTop w:val="0"/>
      <w:marBottom w:val="0"/>
      <w:divBdr>
        <w:top w:val="none" w:sz="0" w:space="0" w:color="auto"/>
        <w:left w:val="none" w:sz="0" w:space="0" w:color="auto"/>
        <w:bottom w:val="none" w:sz="0" w:space="0" w:color="auto"/>
        <w:right w:val="none" w:sz="0" w:space="0" w:color="auto"/>
      </w:divBdr>
    </w:div>
    <w:div w:id="1997491219">
      <w:marLeft w:val="0"/>
      <w:marRight w:val="0"/>
      <w:marTop w:val="0"/>
      <w:marBottom w:val="0"/>
      <w:divBdr>
        <w:top w:val="none" w:sz="0" w:space="0" w:color="auto"/>
        <w:left w:val="none" w:sz="0" w:space="0" w:color="auto"/>
        <w:bottom w:val="none" w:sz="0" w:space="0" w:color="auto"/>
        <w:right w:val="none" w:sz="0" w:space="0" w:color="auto"/>
      </w:divBdr>
    </w:div>
    <w:div w:id="1997491220">
      <w:marLeft w:val="0"/>
      <w:marRight w:val="0"/>
      <w:marTop w:val="0"/>
      <w:marBottom w:val="0"/>
      <w:divBdr>
        <w:top w:val="none" w:sz="0" w:space="0" w:color="auto"/>
        <w:left w:val="none" w:sz="0" w:space="0" w:color="auto"/>
        <w:bottom w:val="none" w:sz="0" w:space="0" w:color="auto"/>
        <w:right w:val="none" w:sz="0" w:space="0" w:color="auto"/>
      </w:divBdr>
    </w:div>
    <w:div w:id="1997491221">
      <w:marLeft w:val="0"/>
      <w:marRight w:val="0"/>
      <w:marTop w:val="0"/>
      <w:marBottom w:val="0"/>
      <w:divBdr>
        <w:top w:val="none" w:sz="0" w:space="0" w:color="auto"/>
        <w:left w:val="none" w:sz="0" w:space="0" w:color="auto"/>
        <w:bottom w:val="none" w:sz="0" w:space="0" w:color="auto"/>
        <w:right w:val="none" w:sz="0" w:space="0" w:color="auto"/>
      </w:divBdr>
    </w:div>
    <w:div w:id="1997491222">
      <w:marLeft w:val="0"/>
      <w:marRight w:val="0"/>
      <w:marTop w:val="0"/>
      <w:marBottom w:val="0"/>
      <w:divBdr>
        <w:top w:val="none" w:sz="0" w:space="0" w:color="auto"/>
        <w:left w:val="none" w:sz="0" w:space="0" w:color="auto"/>
        <w:bottom w:val="none" w:sz="0" w:space="0" w:color="auto"/>
        <w:right w:val="none" w:sz="0" w:space="0" w:color="auto"/>
      </w:divBdr>
    </w:div>
    <w:div w:id="1997491223">
      <w:marLeft w:val="0"/>
      <w:marRight w:val="0"/>
      <w:marTop w:val="0"/>
      <w:marBottom w:val="0"/>
      <w:divBdr>
        <w:top w:val="none" w:sz="0" w:space="0" w:color="auto"/>
        <w:left w:val="none" w:sz="0" w:space="0" w:color="auto"/>
        <w:bottom w:val="none" w:sz="0" w:space="0" w:color="auto"/>
        <w:right w:val="none" w:sz="0" w:space="0" w:color="auto"/>
      </w:divBdr>
    </w:div>
    <w:div w:id="1997491224">
      <w:marLeft w:val="0"/>
      <w:marRight w:val="0"/>
      <w:marTop w:val="0"/>
      <w:marBottom w:val="0"/>
      <w:divBdr>
        <w:top w:val="none" w:sz="0" w:space="0" w:color="auto"/>
        <w:left w:val="none" w:sz="0" w:space="0" w:color="auto"/>
        <w:bottom w:val="none" w:sz="0" w:space="0" w:color="auto"/>
        <w:right w:val="none" w:sz="0" w:space="0" w:color="auto"/>
      </w:divBdr>
    </w:div>
    <w:div w:id="1997491225">
      <w:marLeft w:val="0"/>
      <w:marRight w:val="0"/>
      <w:marTop w:val="0"/>
      <w:marBottom w:val="0"/>
      <w:divBdr>
        <w:top w:val="none" w:sz="0" w:space="0" w:color="auto"/>
        <w:left w:val="none" w:sz="0" w:space="0" w:color="auto"/>
        <w:bottom w:val="none" w:sz="0" w:space="0" w:color="auto"/>
        <w:right w:val="none" w:sz="0" w:space="0" w:color="auto"/>
      </w:divBdr>
    </w:div>
    <w:div w:id="1997491226">
      <w:marLeft w:val="0"/>
      <w:marRight w:val="0"/>
      <w:marTop w:val="0"/>
      <w:marBottom w:val="0"/>
      <w:divBdr>
        <w:top w:val="none" w:sz="0" w:space="0" w:color="auto"/>
        <w:left w:val="none" w:sz="0" w:space="0" w:color="auto"/>
        <w:bottom w:val="none" w:sz="0" w:space="0" w:color="auto"/>
        <w:right w:val="none" w:sz="0" w:space="0" w:color="auto"/>
      </w:divBdr>
    </w:div>
    <w:div w:id="19974912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Hju9uJzVKqNeoerAV5aiYY6MQ==">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DFED29-3F73-4AE7-9B43-93471628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1204</Words>
  <Characters>6865</Characters>
  <Application>Microsoft Office Word</Application>
  <DocSecurity>0</DocSecurity>
  <Lines>57</Lines>
  <Paragraphs>16</Paragraphs>
  <ScaleCrop>false</ScaleCrop>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Ніна Анатоліївна Сторчак</dc:creator>
  <cp:keywords/>
  <dc:description/>
  <cp:lastModifiedBy>Огер Аліна Костянтинівна</cp:lastModifiedBy>
  <cp:revision>2</cp:revision>
  <cp:lastPrinted>2026-01-21T07:48:00Z</cp:lastPrinted>
  <dcterms:created xsi:type="dcterms:W3CDTF">2026-01-22T13:04:00Z</dcterms:created>
  <dcterms:modified xsi:type="dcterms:W3CDTF">2026-01-22T13:04:00Z</dcterms:modified>
</cp:coreProperties>
</file>