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_________________ ОБЛАСНА РАДА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 сесія ____  скликання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 І Ш Е Н Н 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Від ___ ____________ 202_ року </w:t>
        <w:tab/>
        <w:tab/>
        <w:tab/>
        <w:tab/>
        <w:tab/>
        <w:tab/>
        <w:tab/>
        <w:tab/>
        <w:t xml:space="preserve">№ __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8">
      <w:pPr>
        <w:ind w:right="392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Про затвердження положення</w:t>
        <w:br w:type="textWrapping"/>
        <w:t xml:space="preserve">про службу управління персоналом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(вказується власна назва структурного підрозділу апарату обласної ради, до повноважень якого буде віднесено питання забезпечення служби управління персоналом)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виконавчого апарату ____________ обласної ради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Відповідно до частини другої статті 43, частини першої статті 59 Закону України «Про місцеве самоврядування в Україні», абзацу другого частини третьої статті 17 Закону України «Про службу в органах місцевого самоврядування», з урахуванням наказу НАДС від 19.02.2024  р. № 26-24 «Про затвердження Типового положення про службу управління персоналом в органі місцевого самоврядування»,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рішення __________ обласної ради від ____ __________202__ р. №___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(щодо затвердження організаційної структури виконавчого апарату відповідної обласної ради)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обласна рада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 И Р І Ш И Л А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851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Затвердити положення про службу управління персоналом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1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(вказується власна назва структурного підрозділу апарату обласної ради, до повноважень якого буде віднесено питання забезпечення служби управління персоналом)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виконавчого апарату  ______________ обласної ради.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Визнати таким, що втратило чинність, рішення _______ обласної ради від ___ ________ 202_ р. №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___ (рішення відповідної обласної ради, яким затверджено положення про структурний підрозділ апарату обласної ради, що, зокрема, виконував повноваження служби управління персоналом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Структурному підрозділу виконавчого апарату ________ обласної ради, до повноважень якого віднесено питання організаційного забезпечення діяльності ______ обласної ради (Петренко О.В.), довести це рішення до відома працівників виконавчого апарату __________обласної ради.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Це рішення набирає чинності з дати його офіційного оприлюднення.</w:t>
      </w:r>
    </w:p>
    <w:p w:rsidR="00000000" w:rsidDel="00000000" w:rsidP="00000000" w:rsidRDefault="00000000" w:rsidRPr="00000000" w14:paraId="00000010">
      <w:pPr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Контроль за виконанням цього рішення покласти на керуючого справами виконавчого апарату ______ обласної ради СИДОРЕНКО І.В.</w:t>
      </w:r>
    </w:p>
    <w:p w:rsidR="00000000" w:rsidDel="00000000" w:rsidP="00000000" w:rsidRDefault="00000000" w:rsidRPr="00000000" w14:paraId="00000011">
      <w:pPr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Голова</w:t>
        <w:tab/>
        <w:tab/>
        <w:tab/>
        <w:tab/>
        <w:tab/>
        <w:tab/>
        <w:tab/>
        <w:tab/>
        <w:t xml:space="preserve">  Орест ЗАХАРЧЕНКО</w:t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40" w:top="1440" w:left="1440" w:right="70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У випадку функціонування у структурі виконавчого апарату відповідної обласної ради окремого структурного підрозділу, до повноважень якого віднесено питання служби управління персоналом, служби в органах місцевого самоврядування, до діючого положення про такий структурний підрозділ виконавчого апарату обласної ради доцільно внести зміни стосовно тих положень Закону №3077, що не передбачені чинним положенням про зазначений структурний підрозділ виконавчого апарату обласної ради.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У випадку функціонування у виконавчому апараті обласної ради структурного підрозділу, до повноважень якого, крім інших, віднесено питання управління персоналом, перед затвердженням положення про оновлений структурний підрозділ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доцільно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буде внести зміни в рішення обласної ради про затвердження організаційної структури виконавчого апарату обласної ради, виокремивши у виконавчому апараті обласної ради підрозділ як службу управління персоналом.</w:t>
      </w:r>
    </w:p>
  </w:footnote>
  <w:footnote w:id="2"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У випадку затвердження положень про структурні підрозділи виконавчого апарату обласної ради розпорядженням голови відповідної обласної ради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доцільно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прийняти розпорядження голови про визнання таким, що втратило чинність, затверджене ним положення про відповідний структурний підрозділ, до повноважень якого віднесено питання управління персоналом.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FIFgXiuZqt588+9Pj+hduIcoHQ==">CgMxLjA4AGo3ChRzdWdnZXN0LmNoZWViazE5dWV3MBIf0KHQtdGA0LPRltC5INCR0ZTQu9C+0LrRg9GA0L7QsnIhMXdla0I2VFlkZGpuUXJNVW5sanBYOGxfcDViNmFkcjlL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