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A3" w:rsidRPr="00D973A3" w:rsidRDefault="003C3A99" w:rsidP="00D973A3">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w:t>
      </w:r>
    </w:p>
    <w:p w:rsidR="00C34250" w:rsidRDefault="00D973A3" w:rsidP="003A7A22">
      <w:pPr>
        <w:pStyle w:val="a4"/>
        <w:jc w:val="center"/>
        <w:rPr>
          <w:rFonts w:ascii="Times New Roman" w:hAnsi="Times New Roman" w:cs="Times New Roman"/>
          <w:b/>
          <w:sz w:val="28"/>
          <w:szCs w:val="28"/>
          <w:lang w:val="uk-UA"/>
        </w:rPr>
      </w:pPr>
      <w:r w:rsidRPr="00D01BB3">
        <w:rPr>
          <w:rFonts w:ascii="Times New Roman" w:hAnsi="Times New Roman" w:cs="Times New Roman"/>
          <w:b/>
          <w:sz w:val="28"/>
          <w:szCs w:val="28"/>
          <w:lang w:val="uk-UA"/>
        </w:rPr>
        <w:t xml:space="preserve">про вступну кампанію </w:t>
      </w:r>
      <w:r w:rsidR="003A7A22" w:rsidRPr="003A7A22">
        <w:rPr>
          <w:rFonts w:ascii="Times New Roman" w:hAnsi="Times New Roman" w:cs="Times New Roman"/>
          <w:b/>
          <w:sz w:val="28"/>
          <w:szCs w:val="28"/>
          <w:lang w:val="uk-UA"/>
        </w:rPr>
        <w:t>на підготовку здобувачів вищої освіт</w:t>
      </w:r>
      <w:r w:rsidR="006C0B0B">
        <w:rPr>
          <w:rFonts w:ascii="Times New Roman" w:hAnsi="Times New Roman" w:cs="Times New Roman"/>
          <w:b/>
          <w:sz w:val="28"/>
          <w:szCs w:val="28"/>
          <w:lang w:val="uk-UA"/>
        </w:rPr>
        <w:t xml:space="preserve">и </w:t>
      </w:r>
      <w:r w:rsidR="00D01BB3">
        <w:rPr>
          <w:rFonts w:ascii="Times New Roman" w:hAnsi="Times New Roman" w:cs="Times New Roman"/>
          <w:b/>
          <w:sz w:val="28"/>
          <w:szCs w:val="28"/>
          <w:lang w:val="uk-UA"/>
        </w:rPr>
        <w:br/>
      </w:r>
      <w:r w:rsidR="006C0B0B">
        <w:rPr>
          <w:rFonts w:ascii="Times New Roman" w:hAnsi="Times New Roman" w:cs="Times New Roman"/>
          <w:b/>
          <w:sz w:val="28"/>
          <w:szCs w:val="28"/>
          <w:lang w:val="uk-UA"/>
        </w:rPr>
        <w:t xml:space="preserve">за освітнім ступенем магістра </w:t>
      </w:r>
      <w:r w:rsidR="003A7A22" w:rsidRPr="003A7A22">
        <w:rPr>
          <w:rFonts w:ascii="Times New Roman" w:hAnsi="Times New Roman" w:cs="Times New Roman"/>
          <w:b/>
          <w:sz w:val="28"/>
          <w:szCs w:val="28"/>
          <w:lang w:val="uk-UA"/>
        </w:rPr>
        <w:t xml:space="preserve">за спеціальністю </w:t>
      </w:r>
      <w:r w:rsidR="00D01BB3">
        <w:rPr>
          <w:rFonts w:ascii="Times New Roman" w:hAnsi="Times New Roman" w:cs="Times New Roman"/>
          <w:b/>
          <w:sz w:val="28"/>
          <w:szCs w:val="28"/>
          <w:lang w:val="uk-UA"/>
        </w:rPr>
        <w:br/>
      </w:r>
      <w:r w:rsidR="003A7A22" w:rsidRPr="003A7A22">
        <w:rPr>
          <w:rFonts w:ascii="Times New Roman" w:hAnsi="Times New Roman" w:cs="Times New Roman"/>
          <w:b/>
          <w:sz w:val="28"/>
          <w:szCs w:val="28"/>
          <w:lang w:val="uk-UA"/>
        </w:rPr>
        <w:t>«Публічне</w:t>
      </w:r>
      <w:r w:rsidR="006C0B0B">
        <w:rPr>
          <w:rFonts w:ascii="Times New Roman" w:hAnsi="Times New Roman" w:cs="Times New Roman"/>
          <w:b/>
          <w:sz w:val="28"/>
          <w:szCs w:val="28"/>
          <w:lang w:val="uk-UA"/>
        </w:rPr>
        <w:t xml:space="preserve"> управління та адміністрування» </w:t>
      </w:r>
      <w:r w:rsidR="00D01BB3">
        <w:rPr>
          <w:rFonts w:ascii="Times New Roman" w:hAnsi="Times New Roman" w:cs="Times New Roman"/>
          <w:b/>
          <w:sz w:val="28"/>
          <w:szCs w:val="28"/>
          <w:lang w:val="uk-UA"/>
        </w:rPr>
        <w:br/>
      </w:r>
      <w:r w:rsidR="003A7A22" w:rsidRPr="003A7A22">
        <w:rPr>
          <w:rFonts w:ascii="Times New Roman" w:hAnsi="Times New Roman" w:cs="Times New Roman"/>
          <w:b/>
          <w:sz w:val="28"/>
          <w:szCs w:val="28"/>
          <w:lang w:val="uk-UA"/>
        </w:rPr>
        <w:t>галузі знань «Публічне управління та адміністрування»</w:t>
      </w:r>
      <w:r w:rsidR="003C3A99">
        <w:rPr>
          <w:rFonts w:ascii="Times New Roman" w:hAnsi="Times New Roman" w:cs="Times New Roman"/>
          <w:b/>
          <w:sz w:val="28"/>
          <w:szCs w:val="28"/>
          <w:lang w:val="uk-UA"/>
        </w:rPr>
        <w:br/>
      </w:r>
      <w:r w:rsidR="003A7A22">
        <w:rPr>
          <w:rFonts w:ascii="Times New Roman" w:hAnsi="Times New Roman" w:cs="Times New Roman"/>
          <w:b/>
          <w:sz w:val="28"/>
          <w:szCs w:val="28"/>
          <w:lang w:val="uk-UA"/>
        </w:rPr>
        <w:t>у 202</w:t>
      </w:r>
      <w:r w:rsidR="00D01BB3">
        <w:rPr>
          <w:rFonts w:ascii="Times New Roman" w:hAnsi="Times New Roman" w:cs="Times New Roman"/>
          <w:b/>
          <w:sz w:val="28"/>
          <w:szCs w:val="28"/>
          <w:lang w:val="uk-UA"/>
        </w:rPr>
        <w:t>1</w:t>
      </w:r>
      <w:r w:rsidR="003A7A22" w:rsidRPr="003A7A22">
        <w:rPr>
          <w:rFonts w:ascii="Times New Roman" w:hAnsi="Times New Roman" w:cs="Times New Roman"/>
          <w:b/>
          <w:sz w:val="28"/>
          <w:szCs w:val="28"/>
          <w:lang w:val="uk-UA"/>
        </w:rPr>
        <w:t xml:space="preserve"> році</w:t>
      </w:r>
      <w:r w:rsidR="00785C11">
        <w:rPr>
          <w:rFonts w:ascii="Times New Roman" w:hAnsi="Times New Roman" w:cs="Times New Roman"/>
          <w:b/>
          <w:sz w:val="28"/>
          <w:szCs w:val="28"/>
          <w:lang w:val="uk-UA"/>
        </w:rPr>
        <w:t xml:space="preserve"> за державним замовленням НАДС</w:t>
      </w:r>
    </w:p>
    <w:p w:rsidR="00D973A3" w:rsidRDefault="00D973A3" w:rsidP="00D973A3">
      <w:pPr>
        <w:pStyle w:val="a4"/>
        <w:jc w:val="center"/>
        <w:rPr>
          <w:rFonts w:ascii="Times New Roman" w:hAnsi="Times New Roman" w:cs="Times New Roman"/>
          <w:b/>
          <w:sz w:val="28"/>
          <w:szCs w:val="28"/>
          <w:lang w:val="uk-UA"/>
        </w:rPr>
      </w:pPr>
    </w:p>
    <w:p w:rsidR="00005761" w:rsidRPr="00005761" w:rsidRDefault="00005761" w:rsidP="00CA61CB">
      <w:pPr>
        <w:spacing w:after="0" w:line="240" w:lineRule="auto"/>
        <w:ind w:firstLine="567"/>
        <w:jc w:val="both"/>
        <w:rPr>
          <w:rFonts w:ascii="Times New Roman" w:hAnsi="Times New Roman" w:cs="Times New Roman"/>
          <w:sz w:val="28"/>
          <w:szCs w:val="28"/>
          <w:lang w:val="uk-UA"/>
        </w:rPr>
      </w:pPr>
      <w:r w:rsidRPr="00005761">
        <w:rPr>
          <w:rFonts w:ascii="Times New Roman" w:hAnsi="Times New Roman" w:cs="Times New Roman"/>
          <w:sz w:val="28"/>
          <w:szCs w:val="28"/>
          <w:lang w:val="uk-UA"/>
        </w:rPr>
        <w:t>Державна служба є визначальною складовою системи державного управління, від результативного та ефективного функціонування якого залежать дотримання конституційних прав і свобод громадян, послідовний і сталий розвиток країни</w:t>
      </w:r>
      <w:r w:rsidR="003C3A99">
        <w:rPr>
          <w:rFonts w:ascii="Times New Roman" w:hAnsi="Times New Roman" w:cs="Times New Roman"/>
          <w:sz w:val="28"/>
          <w:szCs w:val="28"/>
          <w:lang w:val="uk-UA"/>
        </w:rPr>
        <w:t>.</w:t>
      </w:r>
    </w:p>
    <w:p w:rsidR="000227F9" w:rsidRDefault="000227F9" w:rsidP="00CA61CB">
      <w:pPr>
        <w:spacing w:after="0" w:line="240" w:lineRule="auto"/>
        <w:ind w:firstLine="567"/>
        <w:jc w:val="both"/>
        <w:rPr>
          <w:rFonts w:ascii="Times New Roman" w:hAnsi="Times New Roman" w:cs="Times New Roman"/>
          <w:sz w:val="28"/>
          <w:szCs w:val="28"/>
          <w:lang w:val="uk-UA"/>
        </w:rPr>
      </w:pPr>
      <w:r w:rsidRPr="00870FA8">
        <w:rPr>
          <w:rFonts w:ascii="Times New Roman" w:hAnsi="Times New Roman" w:cs="Times New Roman"/>
          <w:sz w:val="28"/>
          <w:szCs w:val="28"/>
          <w:lang w:val="uk-UA"/>
        </w:rPr>
        <w:t>Публічне управління та адміністрування</w:t>
      </w:r>
      <w:r w:rsidR="00870FA8">
        <w:rPr>
          <w:rFonts w:ascii="Times New Roman" w:hAnsi="Times New Roman" w:cs="Times New Roman"/>
          <w:sz w:val="28"/>
          <w:szCs w:val="28"/>
          <w:lang w:val="uk-UA"/>
        </w:rPr>
        <w:t xml:space="preserve"> </w:t>
      </w:r>
      <w:r w:rsidRPr="00870FA8">
        <w:rPr>
          <w:rFonts w:ascii="Times New Roman" w:hAnsi="Times New Roman" w:cs="Times New Roman"/>
          <w:sz w:val="28"/>
          <w:szCs w:val="28"/>
          <w:lang w:val="uk-UA"/>
        </w:rPr>
        <w:t>–</w:t>
      </w:r>
      <w:r w:rsidR="00870FA8">
        <w:rPr>
          <w:rFonts w:ascii="Times New Roman" w:hAnsi="Times New Roman" w:cs="Times New Roman"/>
          <w:sz w:val="28"/>
          <w:szCs w:val="28"/>
          <w:lang w:val="uk-UA"/>
        </w:rPr>
        <w:t xml:space="preserve"> </w:t>
      </w:r>
      <w:r w:rsidRPr="00870FA8">
        <w:rPr>
          <w:rFonts w:ascii="Times New Roman" w:hAnsi="Times New Roman" w:cs="Times New Roman"/>
          <w:sz w:val="28"/>
          <w:szCs w:val="28"/>
          <w:lang w:val="uk-UA"/>
        </w:rPr>
        <w:t>це діяльність, яка пов’язана з вирішенням стратегічних завдань державних органів, підприємств, установ та організацій з урахуванням комплексу зовнішніх і внутрішніх факторів впливу та тенденцій розвитку в конкретному середовищі, а також у певній галузі суспільного виробництва та держави в цілому.</w:t>
      </w:r>
    </w:p>
    <w:p w:rsidR="00545F80" w:rsidRDefault="00545F80" w:rsidP="00CA61CB">
      <w:pPr>
        <w:spacing w:after="0" w:line="240" w:lineRule="auto"/>
        <w:ind w:firstLine="567"/>
        <w:jc w:val="both"/>
        <w:rPr>
          <w:rFonts w:ascii="Times New Roman" w:hAnsi="Times New Roman" w:cs="Times New Roman"/>
          <w:sz w:val="28"/>
          <w:szCs w:val="28"/>
          <w:lang w:val="uk-UA"/>
        </w:rPr>
      </w:pPr>
      <w:r w:rsidRPr="00375B3B">
        <w:rPr>
          <w:rFonts w:ascii="Times New Roman" w:hAnsi="Times New Roman" w:cs="Times New Roman"/>
          <w:sz w:val="28"/>
          <w:szCs w:val="28"/>
          <w:lang w:val="uk-UA"/>
        </w:rPr>
        <w:t xml:space="preserve">Для успішної реалізації завдань щодо підвищення якості та ефективності державного управління важливе значення має формування висококваліфікованих фахівців, які володіють сучасними знаннями і здатні застосовувати їх у практичній діяльності. </w:t>
      </w:r>
    </w:p>
    <w:p w:rsidR="00443812" w:rsidRDefault="00DD3160" w:rsidP="00CA61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443812" w:rsidRPr="00005761">
        <w:rPr>
          <w:rFonts w:ascii="Times New Roman" w:hAnsi="Times New Roman" w:cs="Times New Roman"/>
          <w:sz w:val="28"/>
          <w:szCs w:val="28"/>
          <w:lang w:val="uk-UA"/>
        </w:rPr>
        <w:t>ержавний службовець або посадова особа органів місцевого самоврядування повинні демонструвати здатність ефективно аналізувати структуру і характер суспільних взаємодій крізь призму законів і принципів сталого розвитку, а також моделювати і планувати розвиток системи суспільних взаємозв’язків у сферах людської діяльності на основі показників (індикаторів, індексів) оцінки стану і змін системи розвитку.</w:t>
      </w:r>
    </w:p>
    <w:p w:rsidR="00037081" w:rsidRPr="00545F80" w:rsidRDefault="00037081" w:rsidP="00CA61CB">
      <w:pPr>
        <w:spacing w:after="0" w:line="240" w:lineRule="auto"/>
        <w:ind w:firstLine="567"/>
        <w:jc w:val="both"/>
        <w:rPr>
          <w:rFonts w:ascii="Times New Roman" w:hAnsi="Times New Roman" w:cs="Times New Roman"/>
          <w:sz w:val="28"/>
          <w:szCs w:val="28"/>
          <w:lang w:val="uk-UA"/>
        </w:rPr>
      </w:pPr>
      <w:r w:rsidRPr="00545F80">
        <w:rPr>
          <w:rFonts w:ascii="Times New Roman" w:hAnsi="Times New Roman" w:cs="Times New Roman"/>
          <w:sz w:val="28"/>
          <w:szCs w:val="28"/>
          <w:lang w:val="uk-UA"/>
        </w:rPr>
        <w:t xml:space="preserve">Отже основною метою спеціальності 281 </w:t>
      </w:r>
      <w:r w:rsidR="00545F80">
        <w:rPr>
          <w:rFonts w:ascii="Times New Roman" w:hAnsi="Times New Roman" w:cs="Times New Roman"/>
          <w:sz w:val="28"/>
          <w:szCs w:val="28"/>
          <w:lang w:val="uk-UA"/>
        </w:rPr>
        <w:t>«</w:t>
      </w:r>
      <w:r w:rsidRPr="00545F80">
        <w:rPr>
          <w:rFonts w:ascii="Times New Roman" w:hAnsi="Times New Roman" w:cs="Times New Roman"/>
          <w:sz w:val="28"/>
          <w:szCs w:val="28"/>
          <w:lang w:val="uk-UA"/>
        </w:rPr>
        <w:t>Публічне управління та адміністрування</w:t>
      </w:r>
      <w:r w:rsidR="00545F80">
        <w:rPr>
          <w:rFonts w:ascii="Times New Roman" w:hAnsi="Times New Roman" w:cs="Times New Roman"/>
          <w:sz w:val="28"/>
          <w:szCs w:val="28"/>
          <w:lang w:val="uk-UA"/>
        </w:rPr>
        <w:t>»</w:t>
      </w:r>
      <w:r w:rsidRPr="00545F80">
        <w:rPr>
          <w:rFonts w:ascii="Times New Roman" w:hAnsi="Times New Roman" w:cs="Times New Roman"/>
          <w:sz w:val="28"/>
          <w:szCs w:val="28"/>
          <w:lang w:val="uk-UA"/>
        </w:rPr>
        <w:t xml:space="preserve"> є забезпечення публічного сектору висококваліфікованими фахівцями регіонального та загальнодержавного рівня, формування нового покоління управлінців, які мають глибокі знання, вміють системно та інноваційно мислити, ухвалювати ефективні рішення, керуватися принципами гуманності та ставати на захист громадських інтересів.</w:t>
      </w:r>
    </w:p>
    <w:p w:rsidR="00B565FF" w:rsidRDefault="00375B3B" w:rsidP="00CA61CB">
      <w:pPr>
        <w:spacing w:after="0" w:line="240" w:lineRule="auto"/>
        <w:ind w:firstLine="567"/>
        <w:jc w:val="both"/>
        <w:rPr>
          <w:rFonts w:ascii="Times New Roman" w:hAnsi="Times New Roman" w:cs="Times New Roman"/>
          <w:sz w:val="28"/>
          <w:szCs w:val="28"/>
          <w:lang w:val="uk-UA"/>
        </w:rPr>
      </w:pPr>
      <w:r w:rsidRPr="000815FD">
        <w:rPr>
          <w:rFonts w:ascii="Times New Roman" w:hAnsi="Times New Roman" w:cs="Times New Roman"/>
          <w:sz w:val="28"/>
          <w:szCs w:val="28"/>
          <w:lang w:val="uk-UA"/>
        </w:rPr>
        <w:t xml:space="preserve">НАДС як державний замовник щорічно </w:t>
      </w:r>
      <w:r w:rsidR="00B565FF" w:rsidRPr="00B565FF">
        <w:rPr>
          <w:rFonts w:ascii="Times New Roman" w:hAnsi="Times New Roman" w:cs="Times New Roman"/>
          <w:sz w:val="28"/>
          <w:szCs w:val="28"/>
          <w:lang w:val="uk-UA"/>
        </w:rPr>
        <w:t xml:space="preserve">здійснює конкурсний відбір виконавців державного замовлення на підготовку здобувачів вищої освіти за освітнім ступенем магістра за спеціальністю </w:t>
      </w:r>
      <w:r w:rsidR="00B565FF">
        <w:rPr>
          <w:rFonts w:ascii="Times New Roman" w:hAnsi="Times New Roman" w:cs="Times New Roman"/>
          <w:sz w:val="28"/>
          <w:szCs w:val="28"/>
          <w:lang w:val="uk-UA"/>
        </w:rPr>
        <w:t>«</w:t>
      </w:r>
      <w:r w:rsidR="00B565FF" w:rsidRPr="00B565FF">
        <w:rPr>
          <w:rFonts w:ascii="Times New Roman" w:hAnsi="Times New Roman" w:cs="Times New Roman"/>
          <w:sz w:val="28"/>
          <w:szCs w:val="28"/>
          <w:lang w:val="uk-UA"/>
        </w:rPr>
        <w:t>Публічне управління та адміністрування</w:t>
      </w:r>
      <w:r w:rsidR="00B565FF">
        <w:rPr>
          <w:rFonts w:ascii="Times New Roman" w:hAnsi="Times New Roman" w:cs="Times New Roman"/>
          <w:sz w:val="28"/>
          <w:szCs w:val="28"/>
          <w:lang w:val="uk-UA"/>
        </w:rPr>
        <w:t>»</w:t>
      </w:r>
      <w:r w:rsidR="00B565FF" w:rsidRPr="00B565FF">
        <w:rPr>
          <w:rFonts w:ascii="Times New Roman" w:hAnsi="Times New Roman" w:cs="Times New Roman"/>
          <w:sz w:val="28"/>
          <w:szCs w:val="28"/>
          <w:lang w:val="uk-UA"/>
        </w:rPr>
        <w:t xml:space="preserve"> галузі знань </w:t>
      </w:r>
      <w:r w:rsidR="00B565FF">
        <w:rPr>
          <w:rFonts w:ascii="Times New Roman" w:hAnsi="Times New Roman" w:cs="Times New Roman"/>
          <w:sz w:val="28"/>
          <w:szCs w:val="28"/>
          <w:lang w:val="uk-UA"/>
        </w:rPr>
        <w:t>«</w:t>
      </w:r>
      <w:r w:rsidR="00B565FF" w:rsidRPr="00B565FF">
        <w:rPr>
          <w:rFonts w:ascii="Times New Roman" w:hAnsi="Times New Roman" w:cs="Times New Roman"/>
          <w:sz w:val="28"/>
          <w:szCs w:val="28"/>
          <w:lang w:val="uk-UA"/>
        </w:rPr>
        <w:t>Публічне управління та адміністрування</w:t>
      </w:r>
      <w:r w:rsidR="00B565FF">
        <w:rPr>
          <w:rFonts w:ascii="Times New Roman" w:hAnsi="Times New Roman" w:cs="Times New Roman"/>
          <w:sz w:val="28"/>
          <w:szCs w:val="28"/>
          <w:lang w:val="uk-UA"/>
        </w:rPr>
        <w:t>»</w:t>
      </w:r>
      <w:r w:rsidR="00B565FF" w:rsidRPr="00B565FF">
        <w:rPr>
          <w:rFonts w:ascii="Times New Roman" w:hAnsi="Times New Roman" w:cs="Times New Roman"/>
          <w:sz w:val="28"/>
          <w:szCs w:val="28"/>
          <w:lang w:val="uk-UA"/>
        </w:rPr>
        <w:t xml:space="preserve"> та підвищення кваліфікації державних службовців, посадових осіб місцевого самоврядування</w:t>
      </w:r>
      <w:r w:rsidR="00F905B1">
        <w:rPr>
          <w:rFonts w:ascii="Times New Roman" w:hAnsi="Times New Roman" w:cs="Times New Roman"/>
          <w:sz w:val="28"/>
          <w:szCs w:val="28"/>
          <w:lang w:val="uk-UA"/>
        </w:rPr>
        <w:t>.</w:t>
      </w:r>
    </w:p>
    <w:p w:rsidR="00B565FF" w:rsidRDefault="00F905B1" w:rsidP="00CA61CB">
      <w:pPr>
        <w:spacing w:after="0" w:line="240" w:lineRule="auto"/>
        <w:ind w:firstLine="567"/>
        <w:jc w:val="both"/>
        <w:rPr>
          <w:rFonts w:ascii="Times New Roman" w:hAnsi="Times New Roman" w:cs="Times New Roman"/>
          <w:sz w:val="28"/>
          <w:szCs w:val="28"/>
          <w:lang w:val="uk-UA"/>
        </w:rPr>
      </w:pPr>
      <w:proofErr w:type="spellStart"/>
      <w:r w:rsidRPr="00F905B1">
        <w:rPr>
          <w:rFonts w:ascii="Times New Roman" w:hAnsi="Times New Roman" w:cs="Times New Roman"/>
          <w:sz w:val="28"/>
          <w:szCs w:val="28"/>
          <w:lang w:val="uk-UA"/>
        </w:rPr>
        <w:t>Цьогоріч</w:t>
      </w:r>
      <w:proofErr w:type="spellEnd"/>
      <w:r w:rsidRPr="00F905B1">
        <w:rPr>
          <w:rFonts w:ascii="Times New Roman" w:hAnsi="Times New Roman" w:cs="Times New Roman"/>
          <w:sz w:val="28"/>
          <w:szCs w:val="28"/>
          <w:lang w:val="uk-UA"/>
        </w:rPr>
        <w:t xml:space="preserve"> </w:t>
      </w:r>
      <w:r w:rsidR="00B565FF" w:rsidRPr="00F905B1">
        <w:rPr>
          <w:rFonts w:ascii="Times New Roman" w:hAnsi="Times New Roman" w:cs="Times New Roman"/>
          <w:sz w:val="28"/>
          <w:szCs w:val="28"/>
          <w:lang w:val="uk-UA"/>
        </w:rPr>
        <w:t xml:space="preserve">НАДС </w:t>
      </w:r>
      <w:r w:rsidRPr="00F905B1">
        <w:rPr>
          <w:rFonts w:ascii="Times New Roman" w:hAnsi="Times New Roman" w:cs="Times New Roman"/>
          <w:sz w:val="28"/>
          <w:szCs w:val="28"/>
          <w:lang w:val="uk-UA"/>
        </w:rPr>
        <w:t>удосконалено</w:t>
      </w:r>
      <w:r w:rsidR="00B565FF" w:rsidRPr="00F905B1">
        <w:rPr>
          <w:rFonts w:ascii="Times New Roman" w:hAnsi="Times New Roman" w:cs="Times New Roman"/>
          <w:sz w:val="28"/>
          <w:szCs w:val="28"/>
          <w:lang w:val="uk-UA"/>
        </w:rPr>
        <w:t xml:space="preserve"> процедур</w:t>
      </w:r>
      <w:r w:rsidRPr="00F905B1">
        <w:rPr>
          <w:rFonts w:ascii="Times New Roman" w:hAnsi="Times New Roman" w:cs="Times New Roman"/>
          <w:sz w:val="28"/>
          <w:szCs w:val="28"/>
          <w:lang w:val="uk-UA"/>
        </w:rPr>
        <w:t>у</w:t>
      </w:r>
      <w:r w:rsidR="00B565FF" w:rsidRPr="00F905B1">
        <w:rPr>
          <w:rFonts w:ascii="Times New Roman" w:hAnsi="Times New Roman" w:cs="Times New Roman"/>
          <w:sz w:val="28"/>
          <w:szCs w:val="28"/>
          <w:lang w:val="uk-UA"/>
        </w:rPr>
        <w:t xml:space="preserve"> відбору виконавців державного замовлення на професійне навчання, зокрема затверджено </w:t>
      </w:r>
      <w:r w:rsidR="00B52D33">
        <w:rPr>
          <w:rFonts w:ascii="Times New Roman" w:hAnsi="Times New Roman" w:cs="Times New Roman"/>
          <w:sz w:val="28"/>
          <w:szCs w:val="28"/>
          <w:lang w:val="uk-UA"/>
        </w:rPr>
        <w:t xml:space="preserve">нові </w:t>
      </w:r>
      <w:r w:rsidR="00B565FF" w:rsidRPr="00F905B1">
        <w:rPr>
          <w:rFonts w:ascii="Times New Roman" w:hAnsi="Times New Roman" w:cs="Times New Roman"/>
          <w:sz w:val="28"/>
          <w:szCs w:val="28"/>
          <w:lang w:val="uk-UA"/>
        </w:rPr>
        <w:t xml:space="preserve">Критерії конкурсного відбору виконавців державного замовлення Національного агентства України з питань державної служби на підготовку здобувачів вищої освіти за освітнім ступенем магістра за спеціальністю «Публічне управління та </w:t>
      </w:r>
      <w:r w:rsidR="00B565FF" w:rsidRPr="00F905B1">
        <w:rPr>
          <w:rFonts w:ascii="Times New Roman" w:hAnsi="Times New Roman" w:cs="Times New Roman"/>
          <w:sz w:val="28"/>
          <w:szCs w:val="28"/>
          <w:lang w:val="uk-UA"/>
        </w:rPr>
        <w:lastRenderedPageBreak/>
        <w:t>адміністрування» галузі знань «Публічне управління та адміністрування» та підвищення кваліфікації державних службовців та посадових осіб місцевого самоврядування (наказ НАДС від 13 квітня 2021 року № 66-21, зареєстрований в Міністерстві юстиції України 12 травня 2021 року за № 627/36249)</w:t>
      </w:r>
      <w:r w:rsidR="00CA61CB">
        <w:rPr>
          <w:rFonts w:ascii="Times New Roman" w:hAnsi="Times New Roman" w:cs="Times New Roman"/>
          <w:sz w:val="28"/>
          <w:szCs w:val="28"/>
          <w:lang w:val="uk-UA"/>
        </w:rPr>
        <w:t xml:space="preserve"> з метою </w:t>
      </w:r>
      <w:r w:rsidR="00CA61CB" w:rsidRPr="00F905B1">
        <w:rPr>
          <w:rFonts w:ascii="Times New Roman" w:hAnsi="Times New Roman" w:cs="Times New Roman"/>
          <w:sz w:val="28"/>
          <w:szCs w:val="28"/>
          <w:lang w:val="uk-UA"/>
        </w:rPr>
        <w:t>дотримання принципів добросовісної конкуренції, відкритості та</w:t>
      </w:r>
      <w:r w:rsidR="00CA61CB">
        <w:rPr>
          <w:rFonts w:ascii="Times New Roman" w:hAnsi="Times New Roman" w:cs="Times New Roman"/>
          <w:sz w:val="28"/>
          <w:szCs w:val="28"/>
          <w:lang w:val="uk-UA"/>
        </w:rPr>
        <w:t xml:space="preserve"> </w:t>
      </w:r>
      <w:r w:rsidR="00CA61CB" w:rsidRPr="00F905B1">
        <w:rPr>
          <w:rFonts w:ascii="Times New Roman" w:hAnsi="Times New Roman" w:cs="Times New Roman"/>
          <w:sz w:val="28"/>
          <w:szCs w:val="28"/>
          <w:lang w:val="uk-UA"/>
        </w:rPr>
        <w:t>прозорості</w:t>
      </w:r>
      <w:r w:rsidR="00CA61CB">
        <w:rPr>
          <w:rFonts w:ascii="Times New Roman" w:hAnsi="Times New Roman" w:cs="Times New Roman"/>
          <w:sz w:val="28"/>
          <w:szCs w:val="28"/>
          <w:lang w:val="uk-UA"/>
        </w:rPr>
        <w:t>.</w:t>
      </w:r>
    </w:p>
    <w:p w:rsidR="00CA61CB" w:rsidRDefault="00F905B1" w:rsidP="00CA61C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підсумками конкурсного відбору </w:t>
      </w:r>
      <w:r w:rsidR="00CA61CB">
        <w:rPr>
          <w:rFonts w:ascii="Times New Roman" w:hAnsi="Times New Roman" w:cs="Times New Roman"/>
          <w:sz w:val="28"/>
          <w:szCs w:val="28"/>
          <w:lang w:val="uk-UA"/>
        </w:rPr>
        <w:t xml:space="preserve">у 2021 році </w:t>
      </w:r>
      <w:r>
        <w:rPr>
          <w:rFonts w:ascii="Times New Roman" w:hAnsi="Times New Roman" w:cs="Times New Roman"/>
          <w:sz w:val="28"/>
          <w:szCs w:val="28"/>
          <w:lang w:val="uk-UA"/>
        </w:rPr>
        <w:t>виконавц</w:t>
      </w:r>
      <w:r w:rsidR="00CA61CB">
        <w:rPr>
          <w:rFonts w:ascii="Times New Roman" w:hAnsi="Times New Roman" w:cs="Times New Roman"/>
          <w:sz w:val="28"/>
          <w:szCs w:val="28"/>
          <w:lang w:val="uk-UA"/>
        </w:rPr>
        <w:t>ями</w:t>
      </w:r>
      <w:r>
        <w:rPr>
          <w:rFonts w:ascii="Times New Roman" w:hAnsi="Times New Roman" w:cs="Times New Roman"/>
          <w:sz w:val="28"/>
          <w:szCs w:val="28"/>
          <w:lang w:val="uk-UA"/>
        </w:rPr>
        <w:t xml:space="preserve"> державного замовлення визначено </w:t>
      </w:r>
      <w:r w:rsidRPr="000815FD">
        <w:rPr>
          <w:rFonts w:ascii="Times New Roman" w:hAnsi="Times New Roman" w:cs="Times New Roman"/>
          <w:sz w:val="28"/>
          <w:szCs w:val="28"/>
          <w:lang w:val="uk-UA"/>
        </w:rPr>
        <w:t>23</w:t>
      </w:r>
      <w:r w:rsidRPr="0046722F">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и</w:t>
      </w:r>
      <w:r w:rsidRPr="0046722F">
        <w:rPr>
          <w:rFonts w:ascii="Times New Roman" w:hAnsi="Times New Roman" w:cs="Times New Roman"/>
          <w:sz w:val="28"/>
          <w:szCs w:val="28"/>
          <w:lang w:val="uk-UA"/>
        </w:rPr>
        <w:t xml:space="preserve"> вищої освіти </w:t>
      </w:r>
      <w:r>
        <w:rPr>
          <w:rFonts w:ascii="Times New Roman" w:hAnsi="Times New Roman" w:cs="Times New Roman"/>
          <w:sz w:val="28"/>
          <w:szCs w:val="28"/>
          <w:lang w:val="uk-UA"/>
        </w:rPr>
        <w:t xml:space="preserve">на підготовку </w:t>
      </w:r>
      <w:r w:rsidR="00C73642" w:rsidRPr="00F9509A">
        <w:rPr>
          <w:rFonts w:ascii="Times New Roman" w:hAnsi="Times New Roman" w:cs="Times New Roman"/>
          <w:sz w:val="28"/>
          <w:szCs w:val="28"/>
          <w:lang w:val="uk-UA"/>
        </w:rPr>
        <w:t>4</w:t>
      </w:r>
      <w:r w:rsidRPr="00F9509A">
        <w:rPr>
          <w:rFonts w:ascii="Times New Roman" w:hAnsi="Times New Roman" w:cs="Times New Roman"/>
          <w:sz w:val="28"/>
          <w:szCs w:val="28"/>
          <w:lang w:val="uk-UA"/>
        </w:rPr>
        <w:t>7</w:t>
      </w:r>
      <w:r w:rsidR="00AC6066" w:rsidRPr="00F9509A">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501CBB">
        <w:rPr>
          <w:rFonts w:ascii="Times New Roman" w:hAnsi="Times New Roman" w:cs="Times New Roman"/>
          <w:sz w:val="28"/>
          <w:szCs w:val="28"/>
          <w:lang w:val="uk-UA"/>
        </w:rPr>
        <w:t>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w:t>
      </w:r>
      <w:r>
        <w:rPr>
          <w:rFonts w:ascii="Times New Roman" w:hAnsi="Times New Roman" w:cs="Times New Roman"/>
          <w:sz w:val="28"/>
          <w:szCs w:val="28"/>
          <w:lang w:val="uk-UA"/>
        </w:rPr>
        <w:t xml:space="preserve"> </w:t>
      </w:r>
      <w:r w:rsidRPr="0046722F">
        <w:rPr>
          <w:rFonts w:ascii="Times New Roman" w:hAnsi="Times New Roman" w:cs="Times New Roman"/>
          <w:sz w:val="28"/>
          <w:szCs w:val="28"/>
          <w:lang w:val="uk-UA"/>
        </w:rPr>
        <w:t>за заочною формою навчання</w:t>
      </w:r>
      <w:r>
        <w:rPr>
          <w:rFonts w:ascii="Times New Roman" w:hAnsi="Times New Roman" w:cs="Times New Roman"/>
          <w:sz w:val="28"/>
          <w:szCs w:val="28"/>
          <w:lang w:val="uk-UA"/>
        </w:rPr>
        <w:t xml:space="preserve">. </w:t>
      </w:r>
    </w:p>
    <w:p w:rsidR="00CA61CB" w:rsidRDefault="00410E68" w:rsidP="00CA61CB">
      <w:pPr>
        <w:spacing w:after="0" w:line="240" w:lineRule="auto"/>
        <w:jc w:val="both"/>
        <w:rPr>
          <w:rFonts w:ascii="Times New Roman" w:hAnsi="Times New Roman" w:cs="Times New Roman"/>
          <w:sz w:val="28"/>
          <w:szCs w:val="28"/>
          <w:lang w:val="uk-UA"/>
        </w:rPr>
      </w:pPr>
      <w:r>
        <w:rPr>
          <w:noProof/>
          <w:lang w:val="uk-UA" w:eastAsia="uk-UA"/>
        </w:rPr>
        <w:drawing>
          <wp:inline distT="0" distB="0" distL="0" distR="0" wp14:anchorId="3F33384A" wp14:editId="1DF5A74F">
            <wp:extent cx="6495415" cy="4945075"/>
            <wp:effectExtent l="0" t="0" r="635"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667A" w:rsidRDefault="00C73642" w:rsidP="0064667A">
      <w:pPr>
        <w:spacing w:after="0"/>
        <w:ind w:firstLine="851"/>
        <w:jc w:val="center"/>
        <w:rPr>
          <w:rFonts w:ascii="Times New Roman" w:hAnsi="Times New Roman" w:cs="Times New Roman"/>
          <w:lang w:val="uk-UA"/>
        </w:rPr>
      </w:pPr>
      <w:r w:rsidRPr="00C73642">
        <w:rPr>
          <w:rFonts w:ascii="Times New Roman" w:hAnsi="Times New Roman" w:cs="Times New Roman"/>
          <w:lang w:val="uk-UA"/>
        </w:rPr>
        <w:t xml:space="preserve">Рис. </w:t>
      </w:r>
      <w:r w:rsidR="00B52D33">
        <w:rPr>
          <w:rFonts w:ascii="Times New Roman" w:hAnsi="Times New Roman" w:cs="Times New Roman"/>
          <w:lang w:val="uk-UA"/>
        </w:rPr>
        <w:t>1.</w:t>
      </w:r>
      <w:r w:rsidRPr="00C73642">
        <w:rPr>
          <w:rFonts w:ascii="Times New Roman" w:hAnsi="Times New Roman" w:cs="Times New Roman"/>
          <w:lang w:val="uk-UA"/>
        </w:rPr>
        <w:t xml:space="preserve"> Заклади вищої освіти, визначені за результатами конкурсного відбору </w:t>
      </w:r>
    </w:p>
    <w:p w:rsidR="0064667A" w:rsidRDefault="00C73642" w:rsidP="0064667A">
      <w:pPr>
        <w:spacing w:after="0"/>
        <w:ind w:firstLine="851"/>
        <w:jc w:val="center"/>
        <w:rPr>
          <w:rFonts w:ascii="Times New Roman" w:hAnsi="Times New Roman" w:cs="Times New Roman"/>
          <w:lang w:val="uk-UA"/>
        </w:rPr>
      </w:pPr>
      <w:r w:rsidRPr="00C73642">
        <w:rPr>
          <w:rFonts w:ascii="Times New Roman" w:hAnsi="Times New Roman" w:cs="Times New Roman"/>
          <w:lang w:val="uk-UA"/>
        </w:rPr>
        <w:t xml:space="preserve">виконавцями державного замовлення на підготовку магістрів за спеціальністю </w:t>
      </w:r>
    </w:p>
    <w:p w:rsidR="00C73642" w:rsidRDefault="00C73642" w:rsidP="0064667A">
      <w:pPr>
        <w:spacing w:after="0"/>
        <w:ind w:firstLine="851"/>
        <w:jc w:val="center"/>
        <w:rPr>
          <w:rFonts w:ascii="Times New Roman" w:hAnsi="Times New Roman" w:cs="Times New Roman"/>
          <w:lang w:val="uk-UA"/>
        </w:rPr>
      </w:pPr>
      <w:r w:rsidRPr="00C73642">
        <w:rPr>
          <w:rFonts w:ascii="Times New Roman" w:hAnsi="Times New Roman" w:cs="Times New Roman"/>
          <w:lang w:val="uk-UA"/>
        </w:rPr>
        <w:t>«Публічне управління та адміністрування», осіб</w:t>
      </w:r>
    </w:p>
    <w:p w:rsidR="000257A4" w:rsidRDefault="000257A4" w:rsidP="00C73642">
      <w:pPr>
        <w:spacing w:after="0"/>
        <w:ind w:firstLine="851"/>
        <w:jc w:val="both"/>
        <w:rPr>
          <w:rFonts w:ascii="Times New Roman" w:hAnsi="Times New Roman" w:cs="Times New Roman"/>
          <w:lang w:val="uk-UA"/>
        </w:rPr>
      </w:pPr>
    </w:p>
    <w:p w:rsidR="0064667A" w:rsidRDefault="0064667A" w:rsidP="00C73642">
      <w:pPr>
        <w:spacing w:after="0"/>
        <w:ind w:firstLine="851"/>
        <w:jc w:val="both"/>
        <w:rPr>
          <w:rFonts w:ascii="Times New Roman" w:hAnsi="Times New Roman" w:cs="Times New Roman"/>
          <w:lang w:val="uk-UA"/>
        </w:rPr>
      </w:pPr>
    </w:p>
    <w:p w:rsidR="0064667A" w:rsidRDefault="0064667A" w:rsidP="00C73642">
      <w:pPr>
        <w:spacing w:after="0"/>
        <w:ind w:firstLine="851"/>
        <w:jc w:val="both"/>
        <w:rPr>
          <w:rFonts w:ascii="Times New Roman" w:hAnsi="Times New Roman" w:cs="Times New Roman"/>
          <w:lang w:val="uk-UA"/>
        </w:rPr>
      </w:pPr>
    </w:p>
    <w:p w:rsidR="0064667A" w:rsidRPr="00C73642" w:rsidRDefault="0064667A" w:rsidP="00C73642">
      <w:pPr>
        <w:spacing w:after="0"/>
        <w:ind w:firstLine="851"/>
        <w:jc w:val="both"/>
        <w:rPr>
          <w:rFonts w:ascii="Times New Roman" w:hAnsi="Times New Roman" w:cs="Times New Roman"/>
          <w:lang w:val="uk-UA"/>
        </w:rPr>
      </w:pPr>
    </w:p>
    <w:p w:rsidR="003474FF" w:rsidRDefault="007B7CD8" w:rsidP="00B52D33">
      <w:pPr>
        <w:spacing w:after="0" w:line="276" w:lineRule="auto"/>
        <w:ind w:firstLine="567"/>
        <w:jc w:val="both"/>
        <w:rPr>
          <w:rFonts w:ascii="Times New Roman" w:hAnsi="Times New Roman" w:cs="Times New Roman"/>
          <w:sz w:val="28"/>
          <w:szCs w:val="28"/>
          <w:lang w:val="uk-UA"/>
        </w:rPr>
      </w:pPr>
      <w:hyperlink r:id="rId9" w:tgtFrame="_blank" w:history="1">
        <w:r w:rsidR="00C40C29">
          <w:rPr>
            <w:rFonts w:ascii="Times New Roman" w:hAnsi="Times New Roman" w:cs="Times New Roman"/>
            <w:sz w:val="28"/>
            <w:szCs w:val="28"/>
            <w:lang w:val="uk-UA"/>
          </w:rPr>
          <w:t>К</w:t>
        </w:r>
        <w:r w:rsidR="00545F80" w:rsidRPr="00410E68">
          <w:rPr>
            <w:rFonts w:ascii="Times New Roman" w:hAnsi="Times New Roman" w:cs="Times New Roman"/>
            <w:sz w:val="28"/>
            <w:szCs w:val="28"/>
            <w:lang w:val="uk-UA"/>
          </w:rPr>
          <w:t xml:space="preserve">онкурсний відбір осіб на навчання </w:t>
        </w:r>
        <w:r w:rsidR="00410E68" w:rsidRPr="00410E68">
          <w:rPr>
            <w:rFonts w:ascii="Times New Roman" w:hAnsi="Times New Roman" w:cs="Times New Roman"/>
            <w:sz w:val="28"/>
            <w:szCs w:val="28"/>
            <w:lang w:val="uk-UA"/>
          </w:rPr>
          <w:t>за освітнім ступенем магістра</w:t>
        </w:r>
        <w:r w:rsidR="00410E68">
          <w:rPr>
            <w:rFonts w:ascii="Times New Roman" w:hAnsi="Times New Roman" w:cs="Times New Roman"/>
            <w:sz w:val="28"/>
            <w:szCs w:val="28"/>
            <w:lang w:val="uk-UA"/>
          </w:rPr>
          <w:t xml:space="preserve"> </w:t>
        </w:r>
        <w:r w:rsidR="00545F80" w:rsidRPr="00410E68">
          <w:rPr>
            <w:rFonts w:ascii="Times New Roman" w:hAnsi="Times New Roman" w:cs="Times New Roman"/>
            <w:sz w:val="28"/>
            <w:szCs w:val="28"/>
            <w:lang w:val="uk-UA"/>
          </w:rPr>
          <w:t>здійсню</w:t>
        </w:r>
        <w:r w:rsidR="00C40C29">
          <w:rPr>
            <w:rFonts w:ascii="Times New Roman" w:hAnsi="Times New Roman" w:cs="Times New Roman"/>
            <w:sz w:val="28"/>
            <w:szCs w:val="28"/>
            <w:lang w:val="uk-UA"/>
          </w:rPr>
          <w:t>вав</w:t>
        </w:r>
        <w:r w:rsidR="00545F80" w:rsidRPr="00410E68">
          <w:rPr>
            <w:rFonts w:ascii="Times New Roman" w:hAnsi="Times New Roman" w:cs="Times New Roman"/>
            <w:sz w:val="28"/>
            <w:szCs w:val="28"/>
            <w:lang w:val="uk-UA"/>
          </w:rPr>
          <w:t>ся за результатами вступних випробувань, які провод</w:t>
        </w:r>
        <w:r w:rsidR="00C40C29">
          <w:rPr>
            <w:rFonts w:ascii="Times New Roman" w:hAnsi="Times New Roman" w:cs="Times New Roman"/>
            <w:sz w:val="28"/>
            <w:szCs w:val="28"/>
            <w:lang w:val="uk-UA"/>
          </w:rPr>
          <w:t>ились</w:t>
        </w:r>
        <w:r w:rsidR="00545F80" w:rsidRPr="00410E68">
          <w:rPr>
            <w:rFonts w:ascii="Times New Roman" w:hAnsi="Times New Roman" w:cs="Times New Roman"/>
            <w:sz w:val="28"/>
            <w:szCs w:val="28"/>
            <w:lang w:val="uk-UA"/>
          </w:rPr>
          <w:t xml:space="preserve"> у закладах вищої освіти</w:t>
        </w:r>
        <w:r w:rsidR="00410E68" w:rsidRPr="00410E68">
          <w:rPr>
            <w:rFonts w:ascii="Times New Roman" w:hAnsi="Times New Roman" w:cs="Times New Roman"/>
            <w:sz w:val="28"/>
            <w:szCs w:val="28"/>
            <w:lang w:val="uk-UA"/>
          </w:rPr>
          <w:t xml:space="preserve"> </w:t>
        </w:r>
        <w:r w:rsidR="00545F80" w:rsidRPr="00410E68">
          <w:rPr>
            <w:rFonts w:ascii="Times New Roman" w:hAnsi="Times New Roman" w:cs="Times New Roman"/>
            <w:sz w:val="28"/>
            <w:szCs w:val="28"/>
            <w:lang w:val="uk-UA"/>
          </w:rPr>
          <w:t>з основ держави і права, основ економіки, співбесіди з питань, що стосуються державного управління, та єдиного вступного іспиту з іноземної мови з використанням організаційно-технологічних процесів зовнішнього незалежного оцінювання, крім випадків, передбачених законодавством.</w:t>
        </w:r>
      </w:hyperlink>
      <w:r w:rsidR="008D46E4">
        <w:rPr>
          <w:rFonts w:ascii="Times New Roman" w:hAnsi="Times New Roman" w:cs="Times New Roman"/>
          <w:sz w:val="28"/>
          <w:szCs w:val="28"/>
          <w:lang w:val="uk-UA"/>
        </w:rPr>
        <w:t xml:space="preserve"> </w:t>
      </w:r>
    </w:p>
    <w:p w:rsidR="00250752" w:rsidRDefault="00BD1300" w:rsidP="00B52D33">
      <w:pPr>
        <w:spacing w:after="0" w:line="276" w:lineRule="auto"/>
        <w:ind w:firstLine="567"/>
        <w:jc w:val="both"/>
        <w:rPr>
          <w:rFonts w:ascii="Times New Roman" w:hAnsi="Times New Roman" w:cs="Times New Roman"/>
          <w:sz w:val="28"/>
          <w:szCs w:val="28"/>
          <w:lang w:val="uk-UA"/>
        </w:rPr>
      </w:pPr>
      <w:r w:rsidRPr="00C73642">
        <w:rPr>
          <w:rFonts w:ascii="Times New Roman" w:hAnsi="Times New Roman" w:cs="Times New Roman"/>
          <w:sz w:val="28"/>
          <w:szCs w:val="28"/>
          <w:lang w:val="uk-UA"/>
        </w:rPr>
        <w:t>Для вступу на навчання для здобуття ступеня магістра за спеціальністю «Публічне управління та адміністрування» необхідно було скласти єдиний вступний іспит з іноземної мови</w:t>
      </w:r>
      <w:r w:rsidR="00A238B8">
        <w:rPr>
          <w:rFonts w:ascii="Times New Roman" w:hAnsi="Times New Roman" w:cs="Times New Roman"/>
          <w:sz w:val="28"/>
          <w:szCs w:val="28"/>
          <w:lang w:val="uk-UA"/>
        </w:rPr>
        <w:t xml:space="preserve"> (ЄВІ)</w:t>
      </w:r>
      <w:r w:rsidRPr="00C73642">
        <w:rPr>
          <w:rFonts w:ascii="Times New Roman" w:hAnsi="Times New Roman" w:cs="Times New Roman"/>
          <w:sz w:val="28"/>
          <w:szCs w:val="28"/>
          <w:lang w:val="uk-UA"/>
        </w:rPr>
        <w:t xml:space="preserve"> та набрати мінімум 100 балів.</w:t>
      </w:r>
      <w:r w:rsidR="00805E4F" w:rsidRPr="00C73642">
        <w:rPr>
          <w:rFonts w:ascii="Times New Roman" w:hAnsi="Times New Roman" w:cs="Times New Roman"/>
          <w:sz w:val="28"/>
          <w:szCs w:val="28"/>
          <w:lang w:val="uk-UA"/>
        </w:rPr>
        <w:t xml:space="preserve"> </w:t>
      </w:r>
      <w:r w:rsidR="00283779">
        <w:rPr>
          <w:rFonts w:ascii="Times New Roman" w:hAnsi="Times New Roman" w:cs="Times New Roman"/>
          <w:sz w:val="28"/>
          <w:szCs w:val="28"/>
          <w:lang w:val="uk-UA"/>
        </w:rPr>
        <w:t xml:space="preserve">У </w:t>
      </w:r>
      <w:r w:rsidR="00250752">
        <w:rPr>
          <w:rFonts w:ascii="Times New Roman" w:hAnsi="Times New Roman" w:cs="Times New Roman"/>
          <w:sz w:val="28"/>
          <w:szCs w:val="28"/>
          <w:lang w:val="uk-UA"/>
        </w:rPr>
        <w:t>зв’язку</w:t>
      </w:r>
      <w:r w:rsidR="00B52D33">
        <w:rPr>
          <w:rFonts w:ascii="Times New Roman" w:hAnsi="Times New Roman" w:cs="Times New Roman"/>
          <w:sz w:val="28"/>
          <w:szCs w:val="28"/>
          <w:lang w:val="uk-UA"/>
        </w:rPr>
        <w:t xml:space="preserve"> з цим, </w:t>
      </w:r>
      <w:r w:rsidR="00283779">
        <w:rPr>
          <w:rFonts w:ascii="Times New Roman" w:hAnsi="Times New Roman" w:cs="Times New Roman"/>
          <w:sz w:val="28"/>
          <w:szCs w:val="28"/>
          <w:lang w:val="uk-UA"/>
        </w:rPr>
        <w:t>значно зменшилась кількість державних службовців та посадових осіб місцевого самоврядування, які подавали документи до закладів вищої освіти для здобуття освітнього ступеня магістр за спеціальністю «Публічне управління та адміністрування» галузі знань «Публічне управління та адміністрування»</w:t>
      </w:r>
      <w:r w:rsidR="00250752">
        <w:rPr>
          <w:rFonts w:ascii="Times New Roman" w:hAnsi="Times New Roman" w:cs="Times New Roman"/>
          <w:sz w:val="28"/>
          <w:szCs w:val="28"/>
          <w:lang w:val="uk-UA"/>
        </w:rPr>
        <w:t>.</w:t>
      </w:r>
    </w:p>
    <w:p w:rsidR="00C73642" w:rsidRDefault="001949B9" w:rsidP="00B52D33">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C73642">
        <w:rPr>
          <w:rFonts w:ascii="Times New Roman" w:hAnsi="Times New Roman" w:cs="Times New Roman"/>
          <w:sz w:val="28"/>
          <w:szCs w:val="28"/>
          <w:lang w:val="uk-UA"/>
        </w:rPr>
        <w:t>ередній бал за є</w:t>
      </w:r>
      <w:r w:rsidR="00C73642" w:rsidRPr="00C3302E">
        <w:rPr>
          <w:rFonts w:ascii="Times New Roman" w:hAnsi="Times New Roman" w:cs="Times New Roman"/>
          <w:sz w:val="28"/>
          <w:szCs w:val="28"/>
          <w:lang w:val="uk-UA"/>
        </w:rPr>
        <w:t>дин</w:t>
      </w:r>
      <w:r w:rsidR="00C73642">
        <w:rPr>
          <w:rFonts w:ascii="Times New Roman" w:hAnsi="Times New Roman" w:cs="Times New Roman"/>
          <w:sz w:val="28"/>
          <w:szCs w:val="28"/>
          <w:lang w:val="uk-UA"/>
        </w:rPr>
        <w:t>ий</w:t>
      </w:r>
      <w:r w:rsidR="00C73642" w:rsidRPr="00C3302E">
        <w:rPr>
          <w:rFonts w:ascii="Times New Roman" w:hAnsi="Times New Roman" w:cs="Times New Roman"/>
          <w:sz w:val="28"/>
          <w:szCs w:val="28"/>
          <w:lang w:val="uk-UA"/>
        </w:rPr>
        <w:t xml:space="preserve"> вступн</w:t>
      </w:r>
      <w:r w:rsidR="00C73642">
        <w:rPr>
          <w:rFonts w:ascii="Times New Roman" w:hAnsi="Times New Roman" w:cs="Times New Roman"/>
          <w:sz w:val="28"/>
          <w:szCs w:val="28"/>
          <w:lang w:val="uk-UA"/>
        </w:rPr>
        <w:t>ий</w:t>
      </w:r>
      <w:r w:rsidR="00C73642" w:rsidRPr="00C3302E">
        <w:rPr>
          <w:rFonts w:ascii="Times New Roman" w:hAnsi="Times New Roman" w:cs="Times New Roman"/>
          <w:sz w:val="28"/>
          <w:szCs w:val="28"/>
          <w:lang w:val="uk-UA"/>
        </w:rPr>
        <w:t xml:space="preserve"> іспит з іноземної мови</w:t>
      </w:r>
      <w:r w:rsidR="00C73642">
        <w:rPr>
          <w:rFonts w:ascii="Times New Roman" w:hAnsi="Times New Roman" w:cs="Times New Roman"/>
          <w:sz w:val="28"/>
          <w:szCs w:val="28"/>
          <w:lang w:val="uk-UA"/>
        </w:rPr>
        <w:t xml:space="preserve">, складений держаними службовцями, становить </w:t>
      </w:r>
      <w:r w:rsidR="001D12AF">
        <w:rPr>
          <w:rFonts w:ascii="Times New Roman" w:hAnsi="Times New Roman" w:cs="Times New Roman"/>
          <w:sz w:val="28"/>
          <w:szCs w:val="28"/>
          <w:lang w:val="uk-UA"/>
        </w:rPr>
        <w:t>121,0</w:t>
      </w:r>
      <w:r w:rsidR="00C73642">
        <w:rPr>
          <w:rFonts w:ascii="Times New Roman" w:hAnsi="Times New Roman" w:cs="Times New Roman"/>
          <w:sz w:val="28"/>
          <w:szCs w:val="28"/>
          <w:lang w:val="uk-UA"/>
        </w:rPr>
        <w:t xml:space="preserve"> балів, тоді як середній бал за іспит серед посадових осіб місцевого самоврядування становить </w:t>
      </w:r>
      <w:r w:rsidR="002F4B55" w:rsidRPr="001D12AF">
        <w:rPr>
          <w:rFonts w:ascii="Times New Roman" w:hAnsi="Times New Roman" w:cs="Times New Roman"/>
          <w:sz w:val="28"/>
          <w:szCs w:val="28"/>
          <w:lang w:val="uk-UA"/>
        </w:rPr>
        <w:t>130,8</w:t>
      </w:r>
      <w:r w:rsidR="006C267F" w:rsidRPr="001D12AF">
        <w:rPr>
          <w:rFonts w:ascii="Times New Roman" w:hAnsi="Times New Roman" w:cs="Times New Roman"/>
          <w:sz w:val="28"/>
          <w:szCs w:val="28"/>
          <w:lang w:val="uk-UA"/>
        </w:rPr>
        <w:t>.</w:t>
      </w:r>
    </w:p>
    <w:p w:rsidR="000257A4" w:rsidRDefault="001949B9" w:rsidP="001949B9">
      <w:pPr>
        <w:spacing w:after="0"/>
        <w:ind w:firstLine="851"/>
        <w:jc w:val="both"/>
        <w:rPr>
          <w:rFonts w:ascii="Times New Roman" w:hAnsi="Times New Roman" w:cs="Times New Roman"/>
          <w:lang w:val="uk-UA"/>
        </w:rPr>
      </w:pPr>
      <w:bookmarkStart w:id="0" w:name="_GoBack"/>
      <w:r>
        <w:rPr>
          <w:noProof/>
          <w:lang w:val="uk-UA" w:eastAsia="uk-UA"/>
        </w:rPr>
        <w:drawing>
          <wp:inline distT="0" distB="0" distL="0" distR="0" wp14:anchorId="676E483F" wp14:editId="1E93C65A">
            <wp:extent cx="5015552" cy="227235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949B9">
        <w:rPr>
          <w:rFonts w:ascii="Times New Roman" w:hAnsi="Times New Roman" w:cs="Times New Roman"/>
          <w:lang w:val="uk-UA"/>
        </w:rPr>
        <w:t xml:space="preserve"> </w:t>
      </w:r>
    </w:p>
    <w:bookmarkEnd w:id="0"/>
    <w:p w:rsidR="0064667A" w:rsidRDefault="001949B9" w:rsidP="0064667A">
      <w:pPr>
        <w:spacing w:after="0"/>
        <w:ind w:firstLine="851"/>
        <w:jc w:val="center"/>
        <w:rPr>
          <w:rFonts w:ascii="Times New Roman" w:hAnsi="Times New Roman" w:cs="Times New Roman"/>
          <w:lang w:val="uk-UA"/>
        </w:rPr>
      </w:pPr>
      <w:r>
        <w:rPr>
          <w:rFonts w:ascii="Times New Roman" w:hAnsi="Times New Roman" w:cs="Times New Roman"/>
          <w:lang w:val="uk-UA"/>
        </w:rPr>
        <w:t xml:space="preserve">Рис. </w:t>
      </w:r>
      <w:r w:rsidR="00B52D33">
        <w:rPr>
          <w:rFonts w:ascii="Times New Roman" w:hAnsi="Times New Roman" w:cs="Times New Roman"/>
          <w:lang w:val="uk-UA"/>
        </w:rPr>
        <w:t>2.</w:t>
      </w:r>
      <w:r>
        <w:rPr>
          <w:rFonts w:ascii="Times New Roman" w:hAnsi="Times New Roman" w:cs="Times New Roman"/>
          <w:lang w:val="uk-UA"/>
        </w:rPr>
        <w:t xml:space="preserve"> Середній бал </w:t>
      </w:r>
      <w:r w:rsidR="000257A4">
        <w:rPr>
          <w:rFonts w:ascii="Times New Roman" w:hAnsi="Times New Roman" w:cs="Times New Roman"/>
          <w:lang w:val="uk-UA"/>
        </w:rPr>
        <w:t xml:space="preserve">державних службовців та посадових осіб місцевого самоврядування </w:t>
      </w:r>
    </w:p>
    <w:p w:rsidR="001949B9" w:rsidRPr="00C73642" w:rsidRDefault="001949B9" w:rsidP="0064667A">
      <w:pPr>
        <w:spacing w:after="0"/>
        <w:ind w:firstLine="851"/>
        <w:jc w:val="center"/>
        <w:rPr>
          <w:rFonts w:ascii="Times New Roman" w:hAnsi="Times New Roman" w:cs="Times New Roman"/>
          <w:lang w:val="uk-UA"/>
        </w:rPr>
      </w:pPr>
      <w:r>
        <w:rPr>
          <w:rFonts w:ascii="Times New Roman" w:hAnsi="Times New Roman" w:cs="Times New Roman"/>
          <w:lang w:val="uk-UA"/>
        </w:rPr>
        <w:t xml:space="preserve">за підсумками </w:t>
      </w:r>
      <w:r w:rsidR="000257A4">
        <w:rPr>
          <w:rFonts w:ascii="Times New Roman" w:hAnsi="Times New Roman" w:cs="Times New Roman"/>
          <w:lang w:val="uk-UA"/>
        </w:rPr>
        <w:t>єдиного вступного іспиту з іноземної мови</w:t>
      </w:r>
    </w:p>
    <w:p w:rsidR="001949B9" w:rsidRDefault="001949B9" w:rsidP="00C73642">
      <w:pPr>
        <w:spacing w:after="120" w:line="276" w:lineRule="auto"/>
        <w:ind w:firstLine="567"/>
        <w:jc w:val="both"/>
        <w:rPr>
          <w:rFonts w:ascii="Times New Roman" w:hAnsi="Times New Roman" w:cs="Times New Roman"/>
          <w:sz w:val="28"/>
          <w:szCs w:val="28"/>
          <w:lang w:val="uk-UA"/>
        </w:rPr>
      </w:pPr>
    </w:p>
    <w:p w:rsidR="00BD52C6" w:rsidRDefault="001949B9" w:rsidP="00BD52C6">
      <w:pPr>
        <w:spacing w:after="12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серед державних службовців майже 26% (або 77 осіб), а серед посадових о</w:t>
      </w:r>
      <w:r w:rsidR="002F4B55">
        <w:rPr>
          <w:rFonts w:ascii="Times New Roman" w:hAnsi="Times New Roman" w:cs="Times New Roman"/>
          <w:sz w:val="28"/>
          <w:szCs w:val="28"/>
          <w:lang w:val="uk-UA"/>
        </w:rPr>
        <w:t>сіб місцевого самоврядування 21</w:t>
      </w:r>
      <w:r>
        <w:rPr>
          <w:rFonts w:ascii="Times New Roman" w:hAnsi="Times New Roman" w:cs="Times New Roman"/>
          <w:sz w:val="28"/>
          <w:szCs w:val="28"/>
          <w:lang w:val="uk-UA"/>
        </w:rPr>
        <w:t xml:space="preserve">% (або </w:t>
      </w:r>
      <w:r w:rsidRPr="001D12AF">
        <w:rPr>
          <w:rFonts w:ascii="Times New Roman" w:hAnsi="Times New Roman" w:cs="Times New Roman"/>
          <w:sz w:val="28"/>
          <w:szCs w:val="28"/>
          <w:lang w:val="uk-UA"/>
        </w:rPr>
        <w:t>3</w:t>
      </w:r>
      <w:r w:rsidR="00A84780" w:rsidRPr="001D12AF">
        <w:rPr>
          <w:rFonts w:ascii="Times New Roman" w:hAnsi="Times New Roman" w:cs="Times New Roman"/>
          <w:sz w:val="28"/>
          <w:szCs w:val="28"/>
          <w:lang w:val="uk-UA"/>
        </w:rPr>
        <w:t>8</w:t>
      </w:r>
      <w:r w:rsidRPr="001D12AF">
        <w:rPr>
          <w:rFonts w:ascii="Times New Roman" w:hAnsi="Times New Roman" w:cs="Times New Roman"/>
          <w:sz w:val="28"/>
          <w:szCs w:val="28"/>
          <w:lang w:val="uk-UA"/>
        </w:rPr>
        <w:t xml:space="preserve"> осіб</w:t>
      </w:r>
      <w:r>
        <w:rPr>
          <w:rFonts w:ascii="Times New Roman" w:hAnsi="Times New Roman" w:cs="Times New Roman"/>
          <w:sz w:val="28"/>
          <w:szCs w:val="28"/>
          <w:lang w:val="uk-UA"/>
        </w:rPr>
        <w:t xml:space="preserve">) отримали 150 та більше балів за підсумками </w:t>
      </w:r>
      <w:r w:rsidR="00BD52C6" w:rsidRPr="004C3ED6">
        <w:rPr>
          <w:rFonts w:ascii="Times New Roman" w:hAnsi="Times New Roman" w:cs="Times New Roman"/>
          <w:sz w:val="28"/>
          <w:szCs w:val="28"/>
          <w:lang w:val="uk-UA"/>
        </w:rPr>
        <w:t>єдин</w:t>
      </w:r>
      <w:r w:rsidR="00BD52C6">
        <w:rPr>
          <w:rFonts w:ascii="Times New Roman" w:hAnsi="Times New Roman" w:cs="Times New Roman"/>
          <w:sz w:val="28"/>
          <w:szCs w:val="28"/>
          <w:lang w:val="uk-UA"/>
        </w:rPr>
        <w:t>ого</w:t>
      </w:r>
      <w:r w:rsidR="00BD52C6" w:rsidRPr="004C3ED6">
        <w:rPr>
          <w:rFonts w:ascii="Times New Roman" w:hAnsi="Times New Roman" w:cs="Times New Roman"/>
          <w:sz w:val="28"/>
          <w:szCs w:val="28"/>
          <w:lang w:val="uk-UA"/>
        </w:rPr>
        <w:t xml:space="preserve"> вступн</w:t>
      </w:r>
      <w:r w:rsidR="00BD52C6">
        <w:rPr>
          <w:rFonts w:ascii="Times New Roman" w:hAnsi="Times New Roman" w:cs="Times New Roman"/>
          <w:sz w:val="28"/>
          <w:szCs w:val="28"/>
          <w:lang w:val="uk-UA"/>
        </w:rPr>
        <w:t xml:space="preserve">ого </w:t>
      </w:r>
      <w:r w:rsidR="00BD52C6" w:rsidRPr="004C3ED6">
        <w:rPr>
          <w:rFonts w:ascii="Times New Roman" w:hAnsi="Times New Roman" w:cs="Times New Roman"/>
          <w:sz w:val="28"/>
          <w:szCs w:val="28"/>
          <w:lang w:val="uk-UA"/>
        </w:rPr>
        <w:t>іспит</w:t>
      </w:r>
      <w:r w:rsidR="00BD52C6">
        <w:rPr>
          <w:rFonts w:ascii="Times New Roman" w:hAnsi="Times New Roman" w:cs="Times New Roman"/>
          <w:sz w:val="28"/>
          <w:szCs w:val="28"/>
          <w:lang w:val="uk-UA"/>
        </w:rPr>
        <w:t>у</w:t>
      </w:r>
      <w:r w:rsidR="00BD52C6" w:rsidRPr="004C3ED6">
        <w:rPr>
          <w:rFonts w:ascii="Times New Roman" w:hAnsi="Times New Roman" w:cs="Times New Roman"/>
          <w:sz w:val="28"/>
          <w:szCs w:val="28"/>
          <w:lang w:val="uk-UA"/>
        </w:rPr>
        <w:t xml:space="preserve"> з іноземної мови</w:t>
      </w:r>
      <w:r w:rsidR="00BD52C6">
        <w:rPr>
          <w:rFonts w:ascii="Times New Roman" w:hAnsi="Times New Roman" w:cs="Times New Roman"/>
          <w:sz w:val="28"/>
          <w:szCs w:val="28"/>
          <w:lang w:val="uk-UA"/>
        </w:rPr>
        <w:t>. Максимальна кількість балів</w:t>
      </w:r>
      <w:r w:rsidR="00A91448">
        <w:rPr>
          <w:rFonts w:ascii="Times New Roman" w:hAnsi="Times New Roman" w:cs="Times New Roman"/>
          <w:sz w:val="28"/>
          <w:szCs w:val="28"/>
          <w:lang w:val="uk-UA"/>
        </w:rPr>
        <w:t>,</w:t>
      </w:r>
      <w:r w:rsidR="00BD52C6">
        <w:rPr>
          <w:rFonts w:ascii="Times New Roman" w:hAnsi="Times New Roman" w:cs="Times New Roman"/>
          <w:sz w:val="28"/>
          <w:szCs w:val="28"/>
          <w:lang w:val="uk-UA"/>
        </w:rPr>
        <w:t xml:space="preserve"> </w:t>
      </w:r>
      <w:r w:rsidR="00A91448">
        <w:rPr>
          <w:rFonts w:ascii="Times New Roman" w:hAnsi="Times New Roman" w:cs="Times New Roman"/>
          <w:sz w:val="28"/>
          <w:szCs w:val="28"/>
          <w:lang w:val="uk-UA"/>
        </w:rPr>
        <w:t>отриманих державними службовцями склала 200, а посадовими особами місцевого самоврядування – 192.</w:t>
      </w:r>
    </w:p>
    <w:p w:rsidR="0065025B" w:rsidRDefault="0065025B" w:rsidP="00BD1300">
      <w:pPr>
        <w:spacing w:after="120" w:line="276" w:lineRule="auto"/>
        <w:ind w:firstLine="567"/>
        <w:jc w:val="both"/>
        <w:rPr>
          <w:rFonts w:ascii="Times New Roman" w:hAnsi="Times New Roman" w:cs="Times New Roman"/>
          <w:sz w:val="28"/>
          <w:szCs w:val="28"/>
          <w:lang w:val="uk-UA"/>
        </w:rPr>
      </w:pPr>
      <w:r>
        <w:rPr>
          <w:noProof/>
          <w:lang w:val="uk-UA" w:eastAsia="uk-UA"/>
        </w:rPr>
        <w:lastRenderedPageBreak/>
        <w:drawing>
          <wp:inline distT="0" distB="0" distL="0" distR="0" wp14:anchorId="5355070F" wp14:editId="19B9023F">
            <wp:extent cx="5363210" cy="2067636"/>
            <wp:effectExtent l="0" t="0" r="8890" b="88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667A" w:rsidRDefault="00A91448" w:rsidP="0064667A">
      <w:pPr>
        <w:spacing w:after="0"/>
        <w:ind w:firstLine="851"/>
        <w:jc w:val="center"/>
        <w:rPr>
          <w:rFonts w:ascii="Times New Roman" w:hAnsi="Times New Roman" w:cs="Times New Roman"/>
          <w:lang w:val="uk-UA"/>
        </w:rPr>
      </w:pPr>
      <w:r>
        <w:rPr>
          <w:rFonts w:ascii="Times New Roman" w:hAnsi="Times New Roman" w:cs="Times New Roman"/>
          <w:lang w:val="uk-UA"/>
        </w:rPr>
        <w:t xml:space="preserve">Рис. </w:t>
      </w:r>
      <w:r w:rsidR="00B52D33">
        <w:rPr>
          <w:rFonts w:ascii="Times New Roman" w:hAnsi="Times New Roman" w:cs="Times New Roman"/>
          <w:lang w:val="uk-UA"/>
        </w:rPr>
        <w:t>3. Кількість д</w:t>
      </w:r>
      <w:r>
        <w:rPr>
          <w:rFonts w:ascii="Times New Roman" w:hAnsi="Times New Roman" w:cs="Times New Roman"/>
          <w:lang w:val="uk-UA"/>
        </w:rPr>
        <w:t>ержавн</w:t>
      </w:r>
      <w:r w:rsidR="00B52D33">
        <w:rPr>
          <w:rFonts w:ascii="Times New Roman" w:hAnsi="Times New Roman" w:cs="Times New Roman"/>
          <w:lang w:val="uk-UA"/>
        </w:rPr>
        <w:t>их</w:t>
      </w:r>
      <w:r>
        <w:rPr>
          <w:rFonts w:ascii="Times New Roman" w:hAnsi="Times New Roman" w:cs="Times New Roman"/>
          <w:lang w:val="uk-UA"/>
        </w:rPr>
        <w:t xml:space="preserve"> службовців та посадов</w:t>
      </w:r>
      <w:r w:rsidR="00B52D33">
        <w:rPr>
          <w:rFonts w:ascii="Times New Roman" w:hAnsi="Times New Roman" w:cs="Times New Roman"/>
          <w:lang w:val="uk-UA"/>
        </w:rPr>
        <w:t>их</w:t>
      </w:r>
      <w:r>
        <w:rPr>
          <w:rFonts w:ascii="Times New Roman" w:hAnsi="Times New Roman" w:cs="Times New Roman"/>
          <w:lang w:val="uk-UA"/>
        </w:rPr>
        <w:t xml:space="preserve"> ос</w:t>
      </w:r>
      <w:r w:rsidR="00B52D33">
        <w:rPr>
          <w:rFonts w:ascii="Times New Roman" w:hAnsi="Times New Roman" w:cs="Times New Roman"/>
          <w:lang w:val="uk-UA"/>
        </w:rPr>
        <w:t>і</w:t>
      </w:r>
      <w:r>
        <w:rPr>
          <w:rFonts w:ascii="Times New Roman" w:hAnsi="Times New Roman" w:cs="Times New Roman"/>
          <w:lang w:val="uk-UA"/>
        </w:rPr>
        <w:t xml:space="preserve">б місцевого самоврядування, </w:t>
      </w:r>
    </w:p>
    <w:p w:rsidR="0065025B" w:rsidRDefault="00A91448" w:rsidP="0064667A">
      <w:pPr>
        <w:spacing w:after="0"/>
        <w:ind w:firstLine="851"/>
        <w:jc w:val="center"/>
        <w:rPr>
          <w:rFonts w:ascii="Times New Roman" w:hAnsi="Times New Roman" w:cs="Times New Roman"/>
          <w:lang w:val="uk-UA"/>
        </w:rPr>
      </w:pPr>
      <w:r>
        <w:rPr>
          <w:rFonts w:ascii="Times New Roman" w:hAnsi="Times New Roman" w:cs="Times New Roman"/>
          <w:lang w:val="uk-UA"/>
        </w:rPr>
        <w:t>які отримали 150 та більше балів з єдиного вступного іспиту з іноземної мови, осіб</w:t>
      </w:r>
    </w:p>
    <w:p w:rsidR="00A91448" w:rsidRPr="00A91448" w:rsidRDefault="00A91448" w:rsidP="00A91448">
      <w:pPr>
        <w:spacing w:after="0"/>
        <w:ind w:firstLine="851"/>
        <w:jc w:val="both"/>
        <w:rPr>
          <w:rFonts w:ascii="Times New Roman" w:hAnsi="Times New Roman" w:cs="Times New Roman"/>
          <w:lang w:val="uk-UA"/>
        </w:rPr>
      </w:pPr>
    </w:p>
    <w:p w:rsidR="00DD3160" w:rsidRDefault="00DD3160" w:rsidP="00B52D33">
      <w:pPr>
        <w:spacing w:after="0" w:line="276" w:lineRule="auto"/>
        <w:ind w:firstLine="567"/>
        <w:jc w:val="both"/>
        <w:rPr>
          <w:rFonts w:ascii="Times New Roman" w:hAnsi="Times New Roman" w:cs="Times New Roman"/>
          <w:sz w:val="28"/>
          <w:szCs w:val="28"/>
          <w:lang w:val="uk-UA"/>
        </w:rPr>
      </w:pPr>
      <w:r w:rsidRPr="00805E4F">
        <w:rPr>
          <w:rFonts w:ascii="Times New Roman" w:hAnsi="Times New Roman" w:cs="Times New Roman"/>
          <w:sz w:val="28"/>
          <w:szCs w:val="28"/>
          <w:lang w:val="uk-UA"/>
        </w:rPr>
        <w:t xml:space="preserve">На навчання за державним замовленням </w:t>
      </w:r>
      <w:r w:rsidR="00C73642">
        <w:rPr>
          <w:rFonts w:ascii="Times New Roman" w:hAnsi="Times New Roman" w:cs="Times New Roman"/>
          <w:sz w:val="28"/>
          <w:szCs w:val="28"/>
          <w:lang w:val="uk-UA"/>
        </w:rPr>
        <w:t>на</w:t>
      </w:r>
      <w:r w:rsidRPr="00805E4F">
        <w:rPr>
          <w:rFonts w:ascii="Times New Roman" w:hAnsi="Times New Roman" w:cs="Times New Roman"/>
          <w:sz w:val="28"/>
          <w:szCs w:val="28"/>
          <w:lang w:val="uk-UA"/>
        </w:rPr>
        <w:t xml:space="preserve"> здобуття </w:t>
      </w:r>
      <w:r w:rsidR="00E84FB9" w:rsidRPr="00E84FB9">
        <w:rPr>
          <w:rFonts w:ascii="Times New Roman" w:hAnsi="Times New Roman" w:cs="Times New Roman"/>
          <w:sz w:val="28"/>
          <w:szCs w:val="28"/>
          <w:lang w:val="uk-UA"/>
        </w:rPr>
        <w:t>освітн</w:t>
      </w:r>
      <w:r w:rsidR="00E84FB9">
        <w:rPr>
          <w:rFonts w:ascii="Times New Roman" w:hAnsi="Times New Roman" w:cs="Times New Roman"/>
          <w:sz w:val="28"/>
          <w:szCs w:val="28"/>
          <w:lang w:val="uk-UA"/>
        </w:rPr>
        <w:t>ього</w:t>
      </w:r>
      <w:r w:rsidR="00E84FB9" w:rsidRPr="00E84FB9">
        <w:rPr>
          <w:rFonts w:ascii="Times New Roman" w:hAnsi="Times New Roman" w:cs="Times New Roman"/>
          <w:sz w:val="28"/>
          <w:szCs w:val="28"/>
          <w:lang w:val="uk-UA"/>
        </w:rPr>
        <w:t xml:space="preserve"> ступен</w:t>
      </w:r>
      <w:r w:rsidR="00E84FB9">
        <w:rPr>
          <w:rFonts w:ascii="Times New Roman" w:hAnsi="Times New Roman" w:cs="Times New Roman"/>
          <w:sz w:val="28"/>
          <w:szCs w:val="28"/>
          <w:lang w:val="uk-UA"/>
        </w:rPr>
        <w:t>я магістра за спеціальністю «Публічне управління та адміністрування» галузі знань «Публічне управління та адміністрування»</w:t>
      </w:r>
      <w:r w:rsidR="00E84FB9" w:rsidRPr="00E84FB9">
        <w:rPr>
          <w:rFonts w:ascii="Times New Roman" w:hAnsi="Times New Roman" w:cs="Times New Roman"/>
          <w:sz w:val="28"/>
          <w:szCs w:val="28"/>
          <w:lang w:val="uk-UA"/>
        </w:rPr>
        <w:t xml:space="preserve"> </w:t>
      </w:r>
      <w:r w:rsidRPr="00805E4F">
        <w:rPr>
          <w:rFonts w:ascii="Times New Roman" w:hAnsi="Times New Roman" w:cs="Times New Roman"/>
          <w:sz w:val="28"/>
          <w:szCs w:val="28"/>
          <w:lang w:val="uk-UA"/>
        </w:rPr>
        <w:t>прийма</w:t>
      </w:r>
      <w:r w:rsidR="00CA0B99">
        <w:rPr>
          <w:rFonts w:ascii="Times New Roman" w:hAnsi="Times New Roman" w:cs="Times New Roman"/>
          <w:sz w:val="28"/>
          <w:szCs w:val="28"/>
          <w:lang w:val="uk-UA"/>
        </w:rPr>
        <w:t>ли</w:t>
      </w:r>
      <w:r w:rsidRPr="00805E4F">
        <w:rPr>
          <w:rFonts w:ascii="Times New Roman" w:hAnsi="Times New Roman" w:cs="Times New Roman"/>
          <w:sz w:val="28"/>
          <w:szCs w:val="28"/>
          <w:lang w:val="uk-UA"/>
        </w:rPr>
        <w:t>ся державні службовці та посадові особи місцевого самоврядування, які здобули ступінь вищої освіти магістра/бакалавра, працюють в органах державної  влади чи органах місцевого самоврядування, мають стаж державної служби або служби в органах місцевого самоврядування</w:t>
      </w:r>
      <w:r w:rsidR="00E84FB9">
        <w:rPr>
          <w:rFonts w:ascii="Times New Roman" w:hAnsi="Times New Roman" w:cs="Times New Roman"/>
          <w:sz w:val="28"/>
          <w:szCs w:val="28"/>
          <w:lang w:val="uk-UA"/>
        </w:rPr>
        <w:t>. Це</w:t>
      </w:r>
      <w:r w:rsidRPr="000227F9">
        <w:rPr>
          <w:rFonts w:ascii="Times New Roman" w:hAnsi="Times New Roman" w:cs="Times New Roman"/>
          <w:sz w:val="28"/>
          <w:szCs w:val="28"/>
          <w:lang w:val="uk-UA"/>
        </w:rPr>
        <w:t xml:space="preserve"> дозвол</w:t>
      </w:r>
      <w:r w:rsidR="00CA0B99">
        <w:rPr>
          <w:rFonts w:ascii="Times New Roman" w:hAnsi="Times New Roman" w:cs="Times New Roman"/>
          <w:sz w:val="28"/>
          <w:szCs w:val="28"/>
          <w:lang w:val="uk-UA"/>
        </w:rPr>
        <w:t>ило</w:t>
      </w:r>
      <w:r w:rsidRPr="000227F9">
        <w:rPr>
          <w:rFonts w:ascii="Times New Roman" w:hAnsi="Times New Roman" w:cs="Times New Roman"/>
          <w:sz w:val="28"/>
          <w:szCs w:val="28"/>
          <w:lang w:val="uk-UA"/>
        </w:rPr>
        <w:t xml:space="preserve"> їм без відриву від основного місця роботи підвищувати професійну кваліфікацію.</w:t>
      </w:r>
    </w:p>
    <w:p w:rsidR="001403D0" w:rsidRDefault="00E84FB9" w:rsidP="00B52D33">
      <w:pPr>
        <w:spacing w:after="0" w:line="276" w:lineRule="auto"/>
        <w:ind w:firstLine="567"/>
        <w:jc w:val="both"/>
        <w:rPr>
          <w:rFonts w:ascii="Times New Roman" w:hAnsi="Times New Roman" w:cs="Times New Roman"/>
          <w:sz w:val="28"/>
          <w:szCs w:val="28"/>
          <w:lang w:val="uk-UA"/>
        </w:rPr>
      </w:pPr>
      <w:r w:rsidRPr="001403D0">
        <w:rPr>
          <w:rFonts w:ascii="Times New Roman" w:hAnsi="Times New Roman" w:cs="Times New Roman"/>
          <w:sz w:val="28"/>
          <w:szCs w:val="28"/>
          <w:lang w:val="uk-UA"/>
        </w:rPr>
        <w:t xml:space="preserve">Що </w:t>
      </w:r>
      <w:r w:rsidRPr="008E5B31">
        <w:rPr>
          <w:rFonts w:ascii="Times New Roman" w:hAnsi="Times New Roman" w:cs="Times New Roman"/>
          <w:sz w:val="28"/>
          <w:szCs w:val="28"/>
          <w:lang w:val="uk-UA"/>
        </w:rPr>
        <w:t>стосується розподілу держ</w:t>
      </w:r>
      <w:r w:rsidR="001403D0" w:rsidRPr="008E5B31">
        <w:rPr>
          <w:rFonts w:ascii="Times New Roman" w:hAnsi="Times New Roman" w:cs="Times New Roman"/>
          <w:sz w:val="28"/>
          <w:szCs w:val="28"/>
          <w:lang w:val="uk-UA"/>
        </w:rPr>
        <w:t xml:space="preserve">авних </w:t>
      </w:r>
      <w:r w:rsidRPr="008E5B31">
        <w:rPr>
          <w:rFonts w:ascii="Times New Roman" w:hAnsi="Times New Roman" w:cs="Times New Roman"/>
          <w:sz w:val="28"/>
          <w:szCs w:val="28"/>
          <w:lang w:val="uk-UA"/>
        </w:rPr>
        <w:t>службовців за стажем роботи</w:t>
      </w:r>
      <w:r w:rsidR="001403D0" w:rsidRPr="008E5B31">
        <w:rPr>
          <w:rFonts w:ascii="Times New Roman" w:hAnsi="Times New Roman" w:cs="Times New Roman"/>
          <w:sz w:val="28"/>
          <w:szCs w:val="28"/>
          <w:lang w:val="uk-UA"/>
        </w:rPr>
        <w:t>, то</w:t>
      </w:r>
      <w:r w:rsidR="001A2018" w:rsidRPr="008E5B31">
        <w:rPr>
          <w:rFonts w:ascii="Times New Roman" w:hAnsi="Times New Roman" w:cs="Times New Roman"/>
          <w:sz w:val="28"/>
          <w:szCs w:val="28"/>
          <w:lang w:val="uk-UA"/>
        </w:rPr>
        <w:t xml:space="preserve"> 44,</w:t>
      </w:r>
      <w:r w:rsidR="00C6778A" w:rsidRPr="008E5B31">
        <w:rPr>
          <w:rFonts w:ascii="Times New Roman" w:hAnsi="Times New Roman" w:cs="Times New Roman"/>
          <w:sz w:val="28"/>
          <w:szCs w:val="28"/>
          <w:lang w:val="uk-UA"/>
        </w:rPr>
        <w:t>4</w:t>
      </w:r>
      <w:r w:rsidR="001403D0" w:rsidRPr="008E5B31">
        <w:rPr>
          <w:rFonts w:ascii="Times New Roman" w:hAnsi="Times New Roman" w:cs="Times New Roman"/>
          <w:sz w:val="28"/>
          <w:szCs w:val="28"/>
          <w:lang w:val="uk-UA"/>
        </w:rPr>
        <w:t>% (13</w:t>
      </w:r>
      <w:r w:rsidR="00C6778A" w:rsidRPr="008E5B31">
        <w:rPr>
          <w:rFonts w:ascii="Times New Roman" w:hAnsi="Times New Roman" w:cs="Times New Roman"/>
          <w:sz w:val="28"/>
          <w:szCs w:val="28"/>
          <w:lang w:val="uk-UA"/>
        </w:rPr>
        <w:t>2</w:t>
      </w:r>
      <w:r w:rsidR="001403D0" w:rsidRPr="008E5B31">
        <w:rPr>
          <w:rFonts w:ascii="Times New Roman" w:hAnsi="Times New Roman" w:cs="Times New Roman"/>
          <w:sz w:val="28"/>
          <w:szCs w:val="28"/>
          <w:lang w:val="uk-UA"/>
        </w:rPr>
        <w:t xml:space="preserve"> особи)</w:t>
      </w:r>
      <w:r w:rsidRPr="008E5B31">
        <w:rPr>
          <w:rFonts w:ascii="Times New Roman" w:hAnsi="Times New Roman" w:cs="Times New Roman"/>
          <w:sz w:val="28"/>
          <w:szCs w:val="28"/>
          <w:lang w:val="uk-UA"/>
        </w:rPr>
        <w:t xml:space="preserve"> </w:t>
      </w:r>
      <w:r w:rsidR="00F34238" w:rsidRPr="008E5B31">
        <w:rPr>
          <w:rFonts w:ascii="Times New Roman" w:hAnsi="Times New Roman" w:cs="Times New Roman"/>
          <w:sz w:val="28"/>
          <w:szCs w:val="28"/>
          <w:lang w:val="uk-UA"/>
        </w:rPr>
        <w:t xml:space="preserve">працюють </w:t>
      </w:r>
      <w:r w:rsidRPr="008E5B31">
        <w:rPr>
          <w:rFonts w:ascii="Times New Roman" w:hAnsi="Times New Roman" w:cs="Times New Roman"/>
          <w:sz w:val="28"/>
          <w:szCs w:val="28"/>
          <w:lang w:val="uk-UA"/>
        </w:rPr>
        <w:t xml:space="preserve">в </w:t>
      </w:r>
      <w:r w:rsidR="00F34238" w:rsidRPr="008E5B31">
        <w:rPr>
          <w:rFonts w:ascii="Times New Roman" w:hAnsi="Times New Roman" w:cs="Times New Roman"/>
          <w:sz w:val="28"/>
          <w:szCs w:val="28"/>
          <w:lang w:val="uk-UA"/>
        </w:rPr>
        <w:t xml:space="preserve">органах </w:t>
      </w:r>
      <w:r w:rsidR="001403D0" w:rsidRPr="008E5B31">
        <w:rPr>
          <w:rFonts w:ascii="Times New Roman" w:hAnsi="Times New Roman" w:cs="Times New Roman"/>
          <w:sz w:val="28"/>
          <w:szCs w:val="28"/>
          <w:lang w:val="uk-UA"/>
        </w:rPr>
        <w:t>державної влади від 1 до 3 років</w:t>
      </w:r>
      <w:r w:rsidR="00F34238" w:rsidRPr="008E5B31">
        <w:rPr>
          <w:rFonts w:ascii="Times New Roman" w:hAnsi="Times New Roman" w:cs="Times New Roman"/>
          <w:sz w:val="28"/>
          <w:szCs w:val="28"/>
          <w:lang w:val="uk-UA"/>
        </w:rPr>
        <w:t xml:space="preserve">, </w:t>
      </w:r>
      <w:r w:rsidR="001A2018" w:rsidRPr="008E5B31">
        <w:rPr>
          <w:rFonts w:ascii="Times New Roman" w:hAnsi="Times New Roman" w:cs="Times New Roman"/>
          <w:sz w:val="28"/>
          <w:szCs w:val="28"/>
          <w:lang w:val="uk-UA"/>
        </w:rPr>
        <w:t>19,</w:t>
      </w:r>
      <w:r w:rsidR="00C6778A" w:rsidRPr="008E5B31">
        <w:rPr>
          <w:rFonts w:ascii="Times New Roman" w:hAnsi="Times New Roman" w:cs="Times New Roman"/>
          <w:sz w:val="28"/>
          <w:szCs w:val="28"/>
          <w:lang w:val="uk-UA"/>
        </w:rPr>
        <w:t>5</w:t>
      </w:r>
      <w:r w:rsidR="00F34238" w:rsidRPr="008E5B31">
        <w:rPr>
          <w:rFonts w:ascii="Times New Roman" w:hAnsi="Times New Roman" w:cs="Times New Roman"/>
          <w:sz w:val="28"/>
          <w:szCs w:val="28"/>
          <w:lang w:val="uk-UA"/>
        </w:rPr>
        <w:t>% (5</w:t>
      </w:r>
      <w:r w:rsidR="00C6778A" w:rsidRPr="008E5B31">
        <w:rPr>
          <w:rFonts w:ascii="Times New Roman" w:hAnsi="Times New Roman" w:cs="Times New Roman"/>
          <w:sz w:val="28"/>
          <w:szCs w:val="28"/>
          <w:lang w:val="uk-UA"/>
        </w:rPr>
        <w:t>8</w:t>
      </w:r>
      <w:r w:rsidR="00F34238" w:rsidRPr="008E5B31">
        <w:rPr>
          <w:rFonts w:ascii="Times New Roman" w:hAnsi="Times New Roman" w:cs="Times New Roman"/>
          <w:sz w:val="28"/>
          <w:szCs w:val="28"/>
          <w:lang w:val="uk-UA"/>
        </w:rPr>
        <w:t xml:space="preserve"> осіб)</w:t>
      </w:r>
      <w:r w:rsidR="00C515C9" w:rsidRPr="008E5B31">
        <w:rPr>
          <w:rFonts w:ascii="Times New Roman" w:hAnsi="Times New Roman" w:cs="Times New Roman"/>
          <w:sz w:val="28"/>
          <w:szCs w:val="28"/>
          <w:lang w:val="uk-UA"/>
        </w:rPr>
        <w:t xml:space="preserve"> –</w:t>
      </w:r>
      <w:r w:rsidR="00F34238" w:rsidRPr="008E5B31">
        <w:rPr>
          <w:rFonts w:ascii="Times New Roman" w:hAnsi="Times New Roman" w:cs="Times New Roman"/>
          <w:sz w:val="28"/>
          <w:szCs w:val="28"/>
          <w:lang w:val="uk-UA"/>
        </w:rPr>
        <w:t xml:space="preserve"> від 3 до 5 років, </w:t>
      </w:r>
      <w:r w:rsidR="001A2018" w:rsidRPr="008E5B31">
        <w:rPr>
          <w:rFonts w:ascii="Times New Roman" w:hAnsi="Times New Roman" w:cs="Times New Roman"/>
          <w:sz w:val="28"/>
          <w:szCs w:val="28"/>
          <w:lang w:val="uk-UA"/>
        </w:rPr>
        <w:t>6,</w:t>
      </w:r>
      <w:r w:rsidR="008E5B31" w:rsidRPr="008E5B31">
        <w:rPr>
          <w:rFonts w:ascii="Times New Roman" w:hAnsi="Times New Roman" w:cs="Times New Roman"/>
          <w:sz w:val="28"/>
          <w:szCs w:val="28"/>
          <w:lang w:val="uk-UA"/>
        </w:rPr>
        <w:t>8</w:t>
      </w:r>
      <w:r w:rsidR="00F34238" w:rsidRPr="008E5B31">
        <w:rPr>
          <w:rFonts w:ascii="Times New Roman" w:hAnsi="Times New Roman" w:cs="Times New Roman"/>
          <w:sz w:val="28"/>
          <w:szCs w:val="28"/>
          <w:lang w:val="uk-UA"/>
        </w:rPr>
        <w:t xml:space="preserve">% (20 осіб) </w:t>
      </w:r>
      <w:r w:rsidR="00C515C9" w:rsidRPr="008E5B31">
        <w:rPr>
          <w:rFonts w:ascii="Times New Roman" w:hAnsi="Times New Roman" w:cs="Times New Roman"/>
          <w:sz w:val="28"/>
          <w:szCs w:val="28"/>
          <w:lang w:val="uk-UA"/>
        </w:rPr>
        <w:t xml:space="preserve">– </w:t>
      </w:r>
      <w:r w:rsidR="00F34238" w:rsidRPr="008E5B31">
        <w:rPr>
          <w:rFonts w:ascii="Times New Roman" w:hAnsi="Times New Roman" w:cs="Times New Roman"/>
          <w:sz w:val="28"/>
          <w:szCs w:val="28"/>
          <w:lang w:val="uk-UA"/>
        </w:rPr>
        <w:t xml:space="preserve">від 5 до 7 років, </w:t>
      </w:r>
      <w:r w:rsidR="001A2018" w:rsidRPr="008E5B31">
        <w:rPr>
          <w:rFonts w:ascii="Times New Roman" w:hAnsi="Times New Roman" w:cs="Times New Roman"/>
          <w:sz w:val="28"/>
          <w:szCs w:val="28"/>
          <w:lang w:val="uk-UA"/>
        </w:rPr>
        <w:t>10,</w:t>
      </w:r>
      <w:r w:rsidR="00C6778A" w:rsidRPr="008E5B31">
        <w:rPr>
          <w:rFonts w:ascii="Times New Roman" w:hAnsi="Times New Roman" w:cs="Times New Roman"/>
          <w:sz w:val="28"/>
          <w:szCs w:val="28"/>
          <w:lang w:val="uk-UA"/>
        </w:rPr>
        <w:t>8</w:t>
      </w:r>
      <w:r w:rsidR="00F34238" w:rsidRPr="008E5B31">
        <w:rPr>
          <w:rFonts w:ascii="Times New Roman" w:hAnsi="Times New Roman" w:cs="Times New Roman"/>
          <w:sz w:val="28"/>
          <w:szCs w:val="28"/>
          <w:lang w:val="uk-UA"/>
        </w:rPr>
        <w:t xml:space="preserve">% (32 особи) </w:t>
      </w:r>
      <w:r w:rsidR="00C515C9" w:rsidRPr="008E5B31">
        <w:rPr>
          <w:rFonts w:ascii="Times New Roman" w:hAnsi="Times New Roman" w:cs="Times New Roman"/>
          <w:sz w:val="28"/>
          <w:szCs w:val="28"/>
          <w:lang w:val="uk-UA"/>
        </w:rPr>
        <w:t xml:space="preserve">– </w:t>
      </w:r>
      <w:r w:rsidR="00F34238" w:rsidRPr="008E5B31">
        <w:rPr>
          <w:rFonts w:ascii="Times New Roman" w:hAnsi="Times New Roman" w:cs="Times New Roman"/>
          <w:sz w:val="28"/>
          <w:szCs w:val="28"/>
          <w:lang w:val="uk-UA"/>
        </w:rPr>
        <w:t xml:space="preserve">від 7 до </w:t>
      </w:r>
      <w:r w:rsidR="00C515C9" w:rsidRPr="008E5B31">
        <w:rPr>
          <w:rFonts w:ascii="Times New Roman" w:hAnsi="Times New Roman" w:cs="Times New Roman"/>
          <w:sz w:val="28"/>
          <w:szCs w:val="28"/>
          <w:lang w:val="uk-UA"/>
        </w:rPr>
        <w:br/>
      </w:r>
      <w:r w:rsidR="00F34238" w:rsidRPr="008E5B31">
        <w:rPr>
          <w:rFonts w:ascii="Times New Roman" w:hAnsi="Times New Roman" w:cs="Times New Roman"/>
          <w:sz w:val="28"/>
          <w:szCs w:val="28"/>
          <w:lang w:val="uk-UA"/>
        </w:rPr>
        <w:t xml:space="preserve">10 років та </w:t>
      </w:r>
      <w:r w:rsidR="001A2018" w:rsidRPr="008E5B31">
        <w:rPr>
          <w:rFonts w:ascii="Times New Roman" w:hAnsi="Times New Roman" w:cs="Times New Roman"/>
          <w:sz w:val="28"/>
          <w:szCs w:val="28"/>
          <w:lang w:val="uk-UA"/>
        </w:rPr>
        <w:t>18,</w:t>
      </w:r>
      <w:r w:rsidR="00C6778A" w:rsidRPr="008E5B31">
        <w:rPr>
          <w:rFonts w:ascii="Times New Roman" w:hAnsi="Times New Roman" w:cs="Times New Roman"/>
          <w:sz w:val="28"/>
          <w:szCs w:val="28"/>
          <w:lang w:val="uk-UA"/>
        </w:rPr>
        <w:t>5</w:t>
      </w:r>
      <w:r w:rsidR="00F34238" w:rsidRPr="008E5B31">
        <w:rPr>
          <w:rFonts w:ascii="Times New Roman" w:hAnsi="Times New Roman" w:cs="Times New Roman"/>
          <w:sz w:val="28"/>
          <w:szCs w:val="28"/>
          <w:lang w:val="uk-UA"/>
        </w:rPr>
        <w:t xml:space="preserve">% (55 осіб) </w:t>
      </w:r>
      <w:r w:rsidR="00C515C9" w:rsidRPr="008E5B31">
        <w:rPr>
          <w:rFonts w:ascii="Times New Roman" w:hAnsi="Times New Roman" w:cs="Times New Roman"/>
          <w:sz w:val="28"/>
          <w:szCs w:val="28"/>
          <w:lang w:val="uk-UA"/>
        </w:rPr>
        <w:t xml:space="preserve">працюють </w:t>
      </w:r>
      <w:r w:rsidR="00F34238" w:rsidRPr="008E5B31">
        <w:rPr>
          <w:rFonts w:ascii="Times New Roman" w:hAnsi="Times New Roman" w:cs="Times New Roman"/>
          <w:sz w:val="28"/>
          <w:szCs w:val="28"/>
          <w:lang w:val="uk-UA"/>
        </w:rPr>
        <w:t>понад 10 років.</w:t>
      </w:r>
    </w:p>
    <w:p w:rsidR="00C6778A" w:rsidRDefault="00C6778A" w:rsidP="00C6778A">
      <w:pPr>
        <w:spacing w:before="120" w:after="0" w:line="276" w:lineRule="auto"/>
        <w:jc w:val="both"/>
        <w:rPr>
          <w:rFonts w:ascii="Times New Roman" w:hAnsi="Times New Roman" w:cs="Times New Roman"/>
          <w:sz w:val="28"/>
          <w:szCs w:val="28"/>
          <w:lang w:val="uk-UA"/>
        </w:rPr>
      </w:pPr>
      <w:r>
        <w:rPr>
          <w:noProof/>
          <w:lang w:val="uk-UA" w:eastAsia="uk-UA"/>
        </w:rPr>
        <w:drawing>
          <wp:inline distT="0" distB="0" distL="0" distR="0" wp14:anchorId="6A177477" wp14:editId="125696FB">
            <wp:extent cx="6332220" cy="2311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2018" w:rsidRDefault="001A2018" w:rsidP="0064667A">
      <w:pPr>
        <w:spacing w:after="0"/>
        <w:ind w:firstLine="851"/>
        <w:jc w:val="center"/>
        <w:rPr>
          <w:rFonts w:ascii="Times New Roman" w:hAnsi="Times New Roman" w:cs="Times New Roman"/>
          <w:lang w:val="uk-UA"/>
        </w:rPr>
      </w:pPr>
      <w:r w:rsidRPr="00C73642">
        <w:rPr>
          <w:rFonts w:ascii="Times New Roman" w:hAnsi="Times New Roman" w:cs="Times New Roman"/>
          <w:lang w:val="uk-UA"/>
        </w:rPr>
        <w:t xml:space="preserve">Рис. </w:t>
      </w:r>
      <w:r w:rsidR="00B52D33">
        <w:rPr>
          <w:rFonts w:ascii="Times New Roman" w:hAnsi="Times New Roman" w:cs="Times New Roman"/>
          <w:lang w:val="uk-UA"/>
        </w:rPr>
        <w:t>4</w:t>
      </w:r>
      <w:r w:rsidRPr="00C73642">
        <w:rPr>
          <w:rFonts w:ascii="Times New Roman" w:hAnsi="Times New Roman" w:cs="Times New Roman"/>
          <w:lang w:val="uk-UA"/>
        </w:rPr>
        <w:t xml:space="preserve">. Дані щодо стажу </w:t>
      </w:r>
      <w:r>
        <w:rPr>
          <w:rFonts w:ascii="Times New Roman" w:hAnsi="Times New Roman" w:cs="Times New Roman"/>
          <w:lang w:val="uk-UA"/>
        </w:rPr>
        <w:t xml:space="preserve">роботи </w:t>
      </w:r>
      <w:r w:rsidRPr="00C73642">
        <w:rPr>
          <w:rFonts w:ascii="Times New Roman" w:hAnsi="Times New Roman" w:cs="Times New Roman"/>
          <w:lang w:val="uk-UA"/>
        </w:rPr>
        <w:t xml:space="preserve">державних службовців </w:t>
      </w:r>
      <w:r>
        <w:rPr>
          <w:rFonts w:ascii="Times New Roman" w:hAnsi="Times New Roman" w:cs="Times New Roman"/>
          <w:lang w:val="uk-UA"/>
        </w:rPr>
        <w:t>в органах державної влади</w:t>
      </w:r>
      <w:r w:rsidRPr="00C73642">
        <w:rPr>
          <w:rFonts w:ascii="Times New Roman" w:hAnsi="Times New Roman" w:cs="Times New Roman"/>
          <w:lang w:val="uk-UA"/>
        </w:rPr>
        <w:t>, осіб</w:t>
      </w:r>
    </w:p>
    <w:p w:rsidR="001403D0" w:rsidRPr="001A2018" w:rsidRDefault="001403D0" w:rsidP="00C73642">
      <w:pPr>
        <w:spacing w:after="120" w:line="276" w:lineRule="auto"/>
        <w:ind w:firstLine="567"/>
        <w:jc w:val="both"/>
        <w:rPr>
          <w:lang w:val="uk-UA"/>
        </w:rPr>
      </w:pPr>
    </w:p>
    <w:p w:rsidR="00F34238" w:rsidRDefault="00F34238" w:rsidP="00F34238">
      <w:pPr>
        <w:spacing w:before="120" w:after="0" w:line="276" w:lineRule="auto"/>
        <w:ind w:firstLine="567"/>
        <w:jc w:val="both"/>
        <w:rPr>
          <w:rFonts w:ascii="Times New Roman" w:hAnsi="Times New Roman" w:cs="Times New Roman"/>
          <w:sz w:val="28"/>
          <w:szCs w:val="28"/>
          <w:lang w:val="uk-UA"/>
        </w:rPr>
      </w:pPr>
      <w:r w:rsidRPr="001403D0">
        <w:rPr>
          <w:rFonts w:ascii="Times New Roman" w:hAnsi="Times New Roman" w:cs="Times New Roman"/>
          <w:sz w:val="28"/>
          <w:szCs w:val="28"/>
          <w:lang w:val="uk-UA"/>
        </w:rPr>
        <w:lastRenderedPageBreak/>
        <w:t xml:space="preserve">Що стосується розподілу </w:t>
      </w:r>
      <w:r>
        <w:rPr>
          <w:rFonts w:ascii="Times New Roman" w:hAnsi="Times New Roman" w:cs="Times New Roman"/>
          <w:sz w:val="28"/>
          <w:szCs w:val="28"/>
          <w:lang w:val="uk-UA"/>
        </w:rPr>
        <w:t xml:space="preserve">посадових осіб місцевого самоврядування </w:t>
      </w:r>
      <w:r w:rsidRPr="001403D0">
        <w:rPr>
          <w:rFonts w:ascii="Times New Roman" w:hAnsi="Times New Roman" w:cs="Times New Roman"/>
          <w:sz w:val="28"/>
          <w:szCs w:val="28"/>
          <w:lang w:val="uk-UA"/>
        </w:rPr>
        <w:t>за стажем роботи</w:t>
      </w:r>
      <w:r>
        <w:rPr>
          <w:rFonts w:ascii="Times New Roman" w:hAnsi="Times New Roman" w:cs="Times New Roman"/>
          <w:sz w:val="28"/>
          <w:szCs w:val="28"/>
          <w:lang w:val="uk-UA"/>
        </w:rPr>
        <w:t xml:space="preserve">, то </w:t>
      </w:r>
      <w:r w:rsidR="001A2018">
        <w:rPr>
          <w:rFonts w:ascii="Times New Roman" w:hAnsi="Times New Roman" w:cs="Times New Roman"/>
          <w:sz w:val="28"/>
          <w:szCs w:val="28"/>
          <w:lang w:val="uk-UA"/>
        </w:rPr>
        <w:t>41,3</w:t>
      </w:r>
      <w:r>
        <w:rPr>
          <w:rFonts w:ascii="Times New Roman" w:hAnsi="Times New Roman" w:cs="Times New Roman"/>
          <w:sz w:val="28"/>
          <w:szCs w:val="28"/>
          <w:lang w:val="uk-UA"/>
        </w:rPr>
        <w:t>% (74 особи)</w:t>
      </w:r>
      <w:r w:rsidRPr="001403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працюють </w:t>
      </w:r>
      <w:r w:rsidRPr="001403D0">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органах місцевого самоврядування </w:t>
      </w:r>
      <w:r w:rsidR="001A2018">
        <w:rPr>
          <w:rFonts w:ascii="Times New Roman" w:hAnsi="Times New Roman" w:cs="Times New Roman"/>
          <w:sz w:val="28"/>
          <w:szCs w:val="28"/>
          <w:lang w:val="uk-UA"/>
        </w:rPr>
        <w:br/>
      </w:r>
      <w:r>
        <w:rPr>
          <w:rFonts w:ascii="Times New Roman" w:hAnsi="Times New Roman" w:cs="Times New Roman"/>
          <w:sz w:val="28"/>
          <w:szCs w:val="28"/>
          <w:lang w:val="uk-UA"/>
        </w:rPr>
        <w:t xml:space="preserve">від 1 до 3 років, </w:t>
      </w:r>
      <w:r w:rsidR="00A87886">
        <w:rPr>
          <w:rFonts w:ascii="Times New Roman" w:hAnsi="Times New Roman" w:cs="Times New Roman"/>
          <w:sz w:val="28"/>
          <w:szCs w:val="28"/>
          <w:lang w:val="uk-UA"/>
        </w:rPr>
        <w:t>23,5</w:t>
      </w:r>
      <w:r>
        <w:rPr>
          <w:rFonts w:ascii="Times New Roman" w:hAnsi="Times New Roman" w:cs="Times New Roman"/>
          <w:sz w:val="28"/>
          <w:szCs w:val="28"/>
          <w:lang w:val="uk-UA"/>
        </w:rPr>
        <w:t>% (4</w:t>
      </w:r>
      <w:r w:rsidR="00A87886">
        <w:rPr>
          <w:rFonts w:ascii="Times New Roman" w:hAnsi="Times New Roman" w:cs="Times New Roman"/>
          <w:sz w:val="28"/>
          <w:szCs w:val="28"/>
          <w:lang w:val="uk-UA"/>
        </w:rPr>
        <w:t>2</w:t>
      </w:r>
      <w:r>
        <w:rPr>
          <w:rFonts w:ascii="Times New Roman" w:hAnsi="Times New Roman" w:cs="Times New Roman"/>
          <w:sz w:val="28"/>
          <w:szCs w:val="28"/>
          <w:lang w:val="uk-UA"/>
        </w:rPr>
        <w:t xml:space="preserve"> ос</w:t>
      </w:r>
      <w:r w:rsidR="00A87886">
        <w:rPr>
          <w:rFonts w:ascii="Times New Roman" w:hAnsi="Times New Roman" w:cs="Times New Roman"/>
          <w:sz w:val="28"/>
          <w:szCs w:val="28"/>
          <w:lang w:val="uk-UA"/>
        </w:rPr>
        <w:t>о</w:t>
      </w:r>
      <w:r>
        <w:rPr>
          <w:rFonts w:ascii="Times New Roman" w:hAnsi="Times New Roman" w:cs="Times New Roman"/>
          <w:sz w:val="28"/>
          <w:szCs w:val="28"/>
          <w:lang w:val="uk-UA"/>
        </w:rPr>
        <w:t>б</w:t>
      </w:r>
      <w:r w:rsidR="00A87886">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C515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3 до 5 років, </w:t>
      </w:r>
      <w:r w:rsidR="001A2018">
        <w:rPr>
          <w:rFonts w:ascii="Times New Roman" w:hAnsi="Times New Roman" w:cs="Times New Roman"/>
          <w:sz w:val="28"/>
          <w:szCs w:val="28"/>
          <w:lang w:val="uk-UA"/>
        </w:rPr>
        <w:t>11,2</w:t>
      </w:r>
      <w:r>
        <w:rPr>
          <w:rFonts w:ascii="Times New Roman" w:hAnsi="Times New Roman" w:cs="Times New Roman"/>
          <w:sz w:val="28"/>
          <w:szCs w:val="28"/>
          <w:lang w:val="uk-UA"/>
        </w:rPr>
        <w:t xml:space="preserve">% (20 осіб) </w:t>
      </w:r>
      <w:r w:rsidR="00C515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5 до 7 років, </w:t>
      </w:r>
      <w:r w:rsidR="00A87886">
        <w:rPr>
          <w:rFonts w:ascii="Times New Roman" w:hAnsi="Times New Roman" w:cs="Times New Roman"/>
          <w:sz w:val="28"/>
          <w:szCs w:val="28"/>
          <w:lang w:val="uk-UA"/>
        </w:rPr>
        <w:t>7,8</w:t>
      </w:r>
      <w:r>
        <w:rPr>
          <w:rFonts w:ascii="Times New Roman" w:hAnsi="Times New Roman" w:cs="Times New Roman"/>
          <w:sz w:val="28"/>
          <w:szCs w:val="28"/>
          <w:lang w:val="uk-UA"/>
        </w:rPr>
        <w:t xml:space="preserve">% </w:t>
      </w:r>
      <w:r w:rsidRPr="001D12AF">
        <w:rPr>
          <w:rFonts w:ascii="Times New Roman" w:hAnsi="Times New Roman" w:cs="Times New Roman"/>
          <w:sz w:val="28"/>
          <w:szCs w:val="28"/>
          <w:lang w:val="uk-UA"/>
        </w:rPr>
        <w:t>(1</w:t>
      </w:r>
      <w:r w:rsidR="00A84780" w:rsidRPr="001D12AF">
        <w:rPr>
          <w:rFonts w:ascii="Times New Roman" w:hAnsi="Times New Roman" w:cs="Times New Roman"/>
          <w:sz w:val="28"/>
          <w:szCs w:val="28"/>
          <w:lang w:val="uk-UA"/>
        </w:rPr>
        <w:t>6</w:t>
      </w:r>
      <w:r w:rsidRPr="001D12AF">
        <w:rPr>
          <w:rFonts w:ascii="Times New Roman" w:hAnsi="Times New Roman" w:cs="Times New Roman"/>
          <w:sz w:val="28"/>
          <w:szCs w:val="28"/>
          <w:lang w:val="uk-UA"/>
        </w:rPr>
        <w:t xml:space="preserve"> осіб</w:t>
      </w:r>
      <w:r>
        <w:rPr>
          <w:rFonts w:ascii="Times New Roman" w:hAnsi="Times New Roman" w:cs="Times New Roman"/>
          <w:sz w:val="28"/>
          <w:szCs w:val="28"/>
          <w:lang w:val="uk-UA"/>
        </w:rPr>
        <w:t xml:space="preserve">) </w:t>
      </w:r>
      <w:r w:rsidR="00C515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7 до 10 років та </w:t>
      </w:r>
      <w:r w:rsidR="001A2018">
        <w:rPr>
          <w:rFonts w:ascii="Times New Roman" w:hAnsi="Times New Roman" w:cs="Times New Roman"/>
          <w:sz w:val="28"/>
          <w:szCs w:val="28"/>
          <w:lang w:val="uk-UA"/>
        </w:rPr>
        <w:t>16,2</w:t>
      </w:r>
      <w:r>
        <w:rPr>
          <w:rFonts w:ascii="Times New Roman" w:hAnsi="Times New Roman" w:cs="Times New Roman"/>
          <w:sz w:val="28"/>
          <w:szCs w:val="28"/>
          <w:lang w:val="uk-UA"/>
        </w:rPr>
        <w:t>% (</w:t>
      </w:r>
      <w:r w:rsidRPr="00D55C26">
        <w:rPr>
          <w:rFonts w:ascii="Times New Roman" w:hAnsi="Times New Roman" w:cs="Times New Roman"/>
          <w:sz w:val="28"/>
          <w:szCs w:val="28"/>
          <w:lang w:val="uk-UA"/>
        </w:rPr>
        <w:t>29 осіб)</w:t>
      </w:r>
      <w:r>
        <w:rPr>
          <w:rFonts w:ascii="Times New Roman" w:hAnsi="Times New Roman" w:cs="Times New Roman"/>
          <w:sz w:val="28"/>
          <w:szCs w:val="28"/>
          <w:lang w:val="uk-UA"/>
        </w:rPr>
        <w:t xml:space="preserve"> </w:t>
      </w:r>
      <w:r w:rsidR="00C515C9">
        <w:rPr>
          <w:rFonts w:ascii="Times New Roman" w:hAnsi="Times New Roman" w:cs="Times New Roman"/>
          <w:sz w:val="28"/>
          <w:szCs w:val="28"/>
          <w:lang w:val="uk-UA"/>
        </w:rPr>
        <w:t xml:space="preserve">працюють </w:t>
      </w:r>
      <w:r>
        <w:rPr>
          <w:rFonts w:ascii="Times New Roman" w:hAnsi="Times New Roman" w:cs="Times New Roman"/>
          <w:sz w:val="28"/>
          <w:szCs w:val="28"/>
          <w:lang w:val="uk-UA"/>
        </w:rPr>
        <w:t>понад 10 років.</w:t>
      </w:r>
    </w:p>
    <w:p w:rsidR="00F34238" w:rsidRPr="00F34238" w:rsidRDefault="00F34238" w:rsidP="00C73642">
      <w:pPr>
        <w:spacing w:after="120" w:line="276" w:lineRule="auto"/>
        <w:ind w:firstLine="567"/>
        <w:jc w:val="both"/>
        <w:rPr>
          <w:lang w:val="uk-UA"/>
        </w:rPr>
      </w:pPr>
    </w:p>
    <w:p w:rsidR="00A91186" w:rsidRDefault="001A2018" w:rsidP="00325C67">
      <w:pPr>
        <w:spacing w:after="120" w:line="360" w:lineRule="auto"/>
        <w:rPr>
          <w:rFonts w:ascii="Times New Roman" w:hAnsi="Times New Roman" w:cs="Times New Roman"/>
          <w:sz w:val="28"/>
          <w:szCs w:val="28"/>
          <w:lang w:val="uk-UA"/>
        </w:rPr>
      </w:pPr>
      <w:r>
        <w:rPr>
          <w:noProof/>
          <w:lang w:val="uk-UA" w:eastAsia="uk-UA"/>
        </w:rPr>
        <w:drawing>
          <wp:inline distT="0" distB="0" distL="0" distR="0" wp14:anchorId="10C7C84F" wp14:editId="512AC5F2">
            <wp:extent cx="6143198" cy="21358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3642" w:rsidRDefault="00C73642" w:rsidP="0064667A">
      <w:pPr>
        <w:spacing w:after="0"/>
        <w:ind w:firstLine="851"/>
        <w:jc w:val="center"/>
        <w:rPr>
          <w:rFonts w:ascii="Times New Roman" w:hAnsi="Times New Roman" w:cs="Times New Roman"/>
          <w:lang w:val="uk-UA"/>
        </w:rPr>
      </w:pPr>
      <w:r w:rsidRPr="00C73642">
        <w:rPr>
          <w:rFonts w:ascii="Times New Roman" w:hAnsi="Times New Roman" w:cs="Times New Roman"/>
          <w:lang w:val="uk-UA"/>
        </w:rPr>
        <w:t xml:space="preserve">Рис. </w:t>
      </w:r>
      <w:r w:rsidR="00B52D33">
        <w:rPr>
          <w:rFonts w:ascii="Times New Roman" w:hAnsi="Times New Roman" w:cs="Times New Roman"/>
          <w:lang w:val="uk-UA"/>
        </w:rPr>
        <w:t>5</w:t>
      </w:r>
      <w:r w:rsidRPr="00C73642">
        <w:rPr>
          <w:rFonts w:ascii="Times New Roman" w:hAnsi="Times New Roman" w:cs="Times New Roman"/>
          <w:lang w:val="uk-UA"/>
        </w:rPr>
        <w:t xml:space="preserve">. Дані щодо стажу </w:t>
      </w:r>
      <w:r w:rsidR="00F34238">
        <w:rPr>
          <w:rFonts w:ascii="Times New Roman" w:hAnsi="Times New Roman" w:cs="Times New Roman"/>
          <w:lang w:val="uk-UA"/>
        </w:rPr>
        <w:t xml:space="preserve">роботи </w:t>
      </w:r>
      <w:r w:rsidRPr="00C73642">
        <w:rPr>
          <w:rFonts w:ascii="Times New Roman" w:hAnsi="Times New Roman" w:cs="Times New Roman"/>
          <w:lang w:val="uk-UA"/>
        </w:rPr>
        <w:t xml:space="preserve">посадових осіб </w:t>
      </w:r>
      <w:r w:rsidR="00F34238">
        <w:rPr>
          <w:rFonts w:ascii="Times New Roman" w:hAnsi="Times New Roman" w:cs="Times New Roman"/>
          <w:lang w:val="uk-UA"/>
        </w:rPr>
        <w:t>в органах місцевого самоврядування</w:t>
      </w:r>
      <w:r w:rsidRPr="00C73642">
        <w:rPr>
          <w:rFonts w:ascii="Times New Roman" w:hAnsi="Times New Roman" w:cs="Times New Roman"/>
          <w:lang w:val="uk-UA"/>
        </w:rPr>
        <w:t>, осіб</w:t>
      </w:r>
    </w:p>
    <w:p w:rsidR="00C73642" w:rsidRDefault="00C73642" w:rsidP="00C73642">
      <w:pPr>
        <w:spacing w:after="0"/>
        <w:ind w:firstLine="851"/>
        <w:jc w:val="both"/>
        <w:rPr>
          <w:rFonts w:ascii="Times New Roman" w:hAnsi="Times New Roman" w:cs="Times New Roman"/>
          <w:lang w:val="uk-UA"/>
        </w:rPr>
      </w:pPr>
    </w:p>
    <w:p w:rsidR="00E9315E" w:rsidRDefault="00E9315E" w:rsidP="00E9315E">
      <w:pPr>
        <w:spacing w:after="0" w:line="240" w:lineRule="auto"/>
        <w:jc w:val="center"/>
        <w:rPr>
          <w:noProof/>
          <w:lang w:val="uk-UA" w:eastAsia="uk-UA"/>
        </w:rPr>
      </w:pPr>
    </w:p>
    <w:p w:rsidR="00435144" w:rsidRDefault="00C515C9" w:rsidP="000815FD">
      <w:pPr>
        <w:spacing w:after="12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91186">
        <w:rPr>
          <w:rFonts w:ascii="Times New Roman" w:hAnsi="Times New Roman" w:cs="Times New Roman"/>
          <w:sz w:val="28"/>
          <w:szCs w:val="28"/>
          <w:lang w:val="uk-UA"/>
        </w:rPr>
        <w:t>ількісн</w:t>
      </w:r>
      <w:r w:rsidR="00B52D33">
        <w:rPr>
          <w:rFonts w:ascii="Times New Roman" w:hAnsi="Times New Roman" w:cs="Times New Roman"/>
          <w:sz w:val="28"/>
          <w:szCs w:val="28"/>
          <w:lang w:val="uk-UA"/>
        </w:rPr>
        <w:t>ий</w:t>
      </w:r>
      <w:r w:rsidR="00A91186">
        <w:rPr>
          <w:rFonts w:ascii="Times New Roman" w:hAnsi="Times New Roman" w:cs="Times New Roman"/>
          <w:sz w:val="28"/>
          <w:szCs w:val="28"/>
          <w:lang w:val="uk-UA"/>
        </w:rPr>
        <w:t xml:space="preserve"> </w:t>
      </w:r>
      <w:r w:rsidR="004E7A98">
        <w:rPr>
          <w:rFonts w:ascii="Times New Roman" w:hAnsi="Times New Roman" w:cs="Times New Roman"/>
          <w:sz w:val="28"/>
          <w:szCs w:val="28"/>
          <w:lang w:val="uk-UA"/>
        </w:rPr>
        <w:t xml:space="preserve">склад </w:t>
      </w:r>
      <w:r w:rsidR="00776DF5">
        <w:rPr>
          <w:rFonts w:ascii="Times New Roman" w:hAnsi="Times New Roman" w:cs="Times New Roman"/>
          <w:sz w:val="28"/>
          <w:szCs w:val="28"/>
          <w:lang w:val="uk-UA"/>
        </w:rPr>
        <w:t>осіб</w:t>
      </w:r>
      <w:r w:rsidR="002507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зарахованих на здобуття </w:t>
      </w:r>
      <w:r w:rsidR="004E7A98">
        <w:rPr>
          <w:rFonts w:ascii="Times New Roman" w:hAnsi="Times New Roman" w:cs="Times New Roman"/>
          <w:sz w:val="28"/>
          <w:szCs w:val="28"/>
          <w:lang w:val="uk-UA"/>
        </w:rPr>
        <w:t xml:space="preserve">вищої освіти показав, що </w:t>
      </w:r>
      <w:r w:rsidR="00DA402A">
        <w:rPr>
          <w:rFonts w:ascii="Times New Roman" w:hAnsi="Times New Roman" w:cs="Times New Roman"/>
          <w:sz w:val="28"/>
          <w:szCs w:val="28"/>
          <w:lang w:val="uk-UA"/>
        </w:rPr>
        <w:t xml:space="preserve">переважну частину складають державні службовці – </w:t>
      </w:r>
      <w:r w:rsidR="00B52D33">
        <w:rPr>
          <w:rFonts w:ascii="Times New Roman" w:hAnsi="Times New Roman" w:cs="Times New Roman"/>
          <w:sz w:val="28"/>
          <w:szCs w:val="28"/>
          <w:lang w:val="uk-UA"/>
        </w:rPr>
        <w:t xml:space="preserve">297 осіб </w:t>
      </w:r>
      <w:r w:rsidR="00DA402A">
        <w:rPr>
          <w:rFonts w:ascii="Times New Roman" w:hAnsi="Times New Roman" w:cs="Times New Roman"/>
          <w:sz w:val="28"/>
          <w:szCs w:val="28"/>
          <w:lang w:val="uk-UA"/>
        </w:rPr>
        <w:t>(</w:t>
      </w:r>
      <w:r w:rsidR="00AD74D7" w:rsidRPr="001D12AF">
        <w:rPr>
          <w:rFonts w:ascii="Times New Roman" w:hAnsi="Times New Roman" w:cs="Times New Roman"/>
          <w:sz w:val="28"/>
          <w:szCs w:val="28"/>
          <w:lang w:val="uk-UA"/>
        </w:rPr>
        <w:t>62,1</w:t>
      </w:r>
      <w:r w:rsidR="00B52D33">
        <w:rPr>
          <w:rFonts w:ascii="Times New Roman" w:hAnsi="Times New Roman" w:cs="Times New Roman"/>
          <w:sz w:val="28"/>
          <w:szCs w:val="28"/>
          <w:lang w:val="uk-UA"/>
        </w:rPr>
        <w:t>% від загальної кількості вступників</w:t>
      </w:r>
      <w:r w:rsidR="00DA402A">
        <w:rPr>
          <w:rFonts w:ascii="Times New Roman" w:hAnsi="Times New Roman" w:cs="Times New Roman"/>
          <w:sz w:val="28"/>
          <w:szCs w:val="28"/>
          <w:lang w:val="uk-UA"/>
        </w:rPr>
        <w:t>), а посадов</w:t>
      </w:r>
      <w:r w:rsidR="00F51FE5">
        <w:rPr>
          <w:rFonts w:ascii="Times New Roman" w:hAnsi="Times New Roman" w:cs="Times New Roman"/>
          <w:sz w:val="28"/>
          <w:szCs w:val="28"/>
          <w:lang w:val="uk-UA"/>
        </w:rPr>
        <w:t>і</w:t>
      </w:r>
      <w:r w:rsidR="00DA402A">
        <w:rPr>
          <w:rFonts w:ascii="Times New Roman" w:hAnsi="Times New Roman" w:cs="Times New Roman"/>
          <w:sz w:val="28"/>
          <w:szCs w:val="28"/>
          <w:lang w:val="uk-UA"/>
        </w:rPr>
        <w:t xml:space="preserve"> ос</w:t>
      </w:r>
      <w:r w:rsidR="00F51FE5">
        <w:rPr>
          <w:rFonts w:ascii="Times New Roman" w:hAnsi="Times New Roman" w:cs="Times New Roman"/>
          <w:sz w:val="28"/>
          <w:szCs w:val="28"/>
          <w:lang w:val="uk-UA"/>
        </w:rPr>
        <w:t>оби</w:t>
      </w:r>
      <w:r w:rsidR="00DA402A">
        <w:rPr>
          <w:rFonts w:ascii="Times New Roman" w:hAnsi="Times New Roman" w:cs="Times New Roman"/>
          <w:sz w:val="28"/>
          <w:szCs w:val="28"/>
          <w:lang w:val="uk-UA"/>
        </w:rPr>
        <w:t xml:space="preserve"> місцевого самоврядування – </w:t>
      </w:r>
      <w:r w:rsidR="00B52D33" w:rsidRPr="001D12AF">
        <w:rPr>
          <w:rFonts w:ascii="Times New Roman" w:hAnsi="Times New Roman" w:cs="Times New Roman"/>
          <w:sz w:val="28"/>
          <w:szCs w:val="28"/>
          <w:lang w:val="uk-UA"/>
        </w:rPr>
        <w:t>1</w:t>
      </w:r>
      <w:r w:rsidR="00A84780" w:rsidRPr="001D12AF">
        <w:rPr>
          <w:rFonts w:ascii="Times New Roman" w:hAnsi="Times New Roman" w:cs="Times New Roman"/>
          <w:sz w:val="28"/>
          <w:szCs w:val="28"/>
          <w:lang w:val="uk-UA"/>
        </w:rPr>
        <w:t>81</w:t>
      </w:r>
      <w:r w:rsidR="00B52D33" w:rsidRPr="001D12AF">
        <w:rPr>
          <w:rFonts w:ascii="Times New Roman" w:hAnsi="Times New Roman" w:cs="Times New Roman"/>
          <w:sz w:val="28"/>
          <w:szCs w:val="28"/>
          <w:lang w:val="uk-UA"/>
        </w:rPr>
        <w:t xml:space="preserve"> ос</w:t>
      </w:r>
      <w:r w:rsidR="001D0D59" w:rsidRPr="001D12AF">
        <w:rPr>
          <w:rFonts w:ascii="Times New Roman" w:hAnsi="Times New Roman" w:cs="Times New Roman"/>
          <w:sz w:val="28"/>
          <w:szCs w:val="28"/>
          <w:lang w:val="uk-UA"/>
        </w:rPr>
        <w:t>оба</w:t>
      </w:r>
      <w:r w:rsidR="00B52D33" w:rsidRPr="001D12AF">
        <w:rPr>
          <w:rFonts w:ascii="Times New Roman" w:hAnsi="Times New Roman" w:cs="Times New Roman"/>
          <w:sz w:val="28"/>
          <w:szCs w:val="28"/>
          <w:lang w:val="uk-UA"/>
        </w:rPr>
        <w:t xml:space="preserve"> </w:t>
      </w:r>
      <w:r w:rsidRPr="001D12AF">
        <w:rPr>
          <w:rFonts w:ascii="Times New Roman" w:hAnsi="Times New Roman" w:cs="Times New Roman"/>
          <w:sz w:val="28"/>
          <w:szCs w:val="28"/>
          <w:lang w:val="uk-UA"/>
        </w:rPr>
        <w:br/>
      </w:r>
      <w:r w:rsidR="00DA402A" w:rsidRPr="001D12AF">
        <w:rPr>
          <w:rFonts w:ascii="Times New Roman" w:hAnsi="Times New Roman" w:cs="Times New Roman"/>
          <w:sz w:val="28"/>
          <w:szCs w:val="28"/>
          <w:lang w:val="uk-UA"/>
        </w:rPr>
        <w:t>(</w:t>
      </w:r>
      <w:r w:rsidR="00AD74D7" w:rsidRPr="001D12AF">
        <w:rPr>
          <w:rFonts w:ascii="Times New Roman" w:hAnsi="Times New Roman" w:cs="Times New Roman"/>
          <w:sz w:val="28"/>
          <w:szCs w:val="28"/>
          <w:lang w:val="uk-UA"/>
        </w:rPr>
        <w:t>37,9</w:t>
      </w:r>
      <w:r w:rsidR="00B52D33" w:rsidRPr="001D12AF">
        <w:rPr>
          <w:rFonts w:ascii="Times New Roman" w:hAnsi="Times New Roman" w:cs="Times New Roman"/>
          <w:sz w:val="28"/>
          <w:szCs w:val="28"/>
          <w:lang w:val="uk-UA"/>
        </w:rPr>
        <w:t>%</w:t>
      </w:r>
      <w:r w:rsidR="00DA402A" w:rsidRPr="001D12AF">
        <w:rPr>
          <w:rFonts w:ascii="Times New Roman" w:hAnsi="Times New Roman" w:cs="Times New Roman"/>
          <w:sz w:val="28"/>
          <w:szCs w:val="28"/>
          <w:lang w:val="uk-UA"/>
        </w:rPr>
        <w:t>).</w:t>
      </w:r>
      <w:r w:rsidR="00435144">
        <w:rPr>
          <w:rFonts w:ascii="Times New Roman" w:hAnsi="Times New Roman" w:cs="Times New Roman"/>
          <w:sz w:val="28"/>
          <w:szCs w:val="28"/>
          <w:lang w:val="uk-UA"/>
        </w:rPr>
        <w:t xml:space="preserve"> </w:t>
      </w:r>
    </w:p>
    <w:p w:rsidR="00A91186" w:rsidRDefault="00A91186" w:rsidP="00930D9C">
      <w:pPr>
        <w:spacing w:after="120" w:line="276" w:lineRule="auto"/>
        <w:jc w:val="center"/>
        <w:rPr>
          <w:rFonts w:ascii="Times New Roman" w:hAnsi="Times New Roman" w:cs="Times New Roman"/>
          <w:sz w:val="28"/>
          <w:szCs w:val="28"/>
          <w:lang w:val="uk-UA"/>
        </w:rPr>
      </w:pPr>
      <w:r>
        <w:rPr>
          <w:noProof/>
          <w:lang w:val="uk-UA" w:eastAsia="uk-UA"/>
        </w:rPr>
        <w:drawing>
          <wp:inline distT="0" distB="0" distL="0" distR="0" wp14:anchorId="00DA7044" wp14:editId="58CA763F">
            <wp:extent cx="4572000" cy="225308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667A" w:rsidRDefault="003E081A" w:rsidP="0064667A">
      <w:pPr>
        <w:spacing w:after="0"/>
        <w:ind w:firstLine="851"/>
        <w:jc w:val="center"/>
        <w:rPr>
          <w:rFonts w:ascii="Times New Roman" w:hAnsi="Times New Roman" w:cs="Times New Roman"/>
          <w:lang w:val="uk-UA"/>
        </w:rPr>
      </w:pPr>
      <w:r w:rsidRPr="00930D9C">
        <w:rPr>
          <w:rFonts w:ascii="Times New Roman" w:hAnsi="Times New Roman" w:cs="Times New Roman"/>
          <w:lang w:val="uk-UA"/>
        </w:rPr>
        <w:t xml:space="preserve">Рис. </w:t>
      </w:r>
      <w:r w:rsidR="00B52D33">
        <w:rPr>
          <w:rFonts w:ascii="Times New Roman" w:hAnsi="Times New Roman" w:cs="Times New Roman"/>
          <w:lang w:val="uk-UA"/>
        </w:rPr>
        <w:t>6</w:t>
      </w:r>
      <w:r w:rsidRPr="00930D9C">
        <w:rPr>
          <w:rFonts w:ascii="Times New Roman" w:hAnsi="Times New Roman" w:cs="Times New Roman"/>
          <w:lang w:val="uk-UA"/>
        </w:rPr>
        <w:t xml:space="preserve">. </w:t>
      </w:r>
      <w:r w:rsidRPr="00484A04">
        <w:rPr>
          <w:rFonts w:ascii="Times New Roman" w:hAnsi="Times New Roman" w:cs="Times New Roman"/>
          <w:lang w:val="uk-UA"/>
        </w:rPr>
        <w:t>Кількіс</w:t>
      </w:r>
      <w:r w:rsidR="00A91186" w:rsidRPr="00484A04">
        <w:rPr>
          <w:rFonts w:ascii="Times New Roman" w:hAnsi="Times New Roman" w:cs="Times New Roman"/>
          <w:lang w:val="uk-UA"/>
        </w:rPr>
        <w:t>ний склад</w:t>
      </w:r>
      <w:r w:rsidRPr="00484A04">
        <w:rPr>
          <w:rFonts w:ascii="Times New Roman" w:hAnsi="Times New Roman" w:cs="Times New Roman"/>
          <w:lang w:val="uk-UA"/>
        </w:rPr>
        <w:t xml:space="preserve"> здобувачів вищої освіти за освітнім ступенем магістра </w:t>
      </w:r>
    </w:p>
    <w:p w:rsidR="003E081A" w:rsidRDefault="003E081A" w:rsidP="0064667A">
      <w:pPr>
        <w:spacing w:after="0"/>
        <w:ind w:firstLine="851"/>
        <w:jc w:val="center"/>
        <w:rPr>
          <w:rFonts w:ascii="Times New Roman" w:hAnsi="Times New Roman" w:cs="Times New Roman"/>
          <w:lang w:val="uk-UA"/>
        </w:rPr>
      </w:pPr>
      <w:r w:rsidRPr="00484A04">
        <w:rPr>
          <w:rFonts w:ascii="Times New Roman" w:hAnsi="Times New Roman" w:cs="Times New Roman"/>
          <w:lang w:val="uk-UA"/>
        </w:rPr>
        <w:t>у розрізі державних службовців та посадових осіб місцевого самоврядування</w:t>
      </w:r>
      <w:r w:rsidR="005B57A5">
        <w:rPr>
          <w:rFonts w:ascii="Times New Roman" w:hAnsi="Times New Roman" w:cs="Times New Roman"/>
          <w:lang w:val="uk-UA"/>
        </w:rPr>
        <w:t>, осіб</w:t>
      </w:r>
    </w:p>
    <w:p w:rsidR="00484A04" w:rsidRDefault="00484A04" w:rsidP="00930D9C">
      <w:pPr>
        <w:spacing w:after="0"/>
        <w:ind w:firstLine="851"/>
        <w:jc w:val="both"/>
        <w:rPr>
          <w:rFonts w:ascii="Times New Roman" w:hAnsi="Times New Roman" w:cs="Times New Roman"/>
          <w:lang w:val="uk-UA"/>
        </w:rPr>
      </w:pPr>
    </w:p>
    <w:p w:rsidR="001D0D59" w:rsidRPr="00484A04" w:rsidRDefault="001D0D59" w:rsidP="00930D9C">
      <w:pPr>
        <w:spacing w:after="0"/>
        <w:ind w:firstLine="851"/>
        <w:jc w:val="both"/>
        <w:rPr>
          <w:rFonts w:ascii="Times New Roman" w:hAnsi="Times New Roman" w:cs="Times New Roman"/>
          <w:lang w:val="uk-UA"/>
        </w:rPr>
      </w:pPr>
    </w:p>
    <w:p w:rsidR="00C3302E" w:rsidRDefault="00930D9C" w:rsidP="003E081A">
      <w:pPr>
        <w:spacing w:before="120" w:after="12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Частка </w:t>
      </w:r>
      <w:r w:rsidR="00435144">
        <w:rPr>
          <w:rFonts w:ascii="Times New Roman" w:hAnsi="Times New Roman" w:cs="Times New Roman"/>
          <w:sz w:val="28"/>
          <w:szCs w:val="28"/>
          <w:lang w:val="uk-UA"/>
        </w:rPr>
        <w:t>державних службовців</w:t>
      </w:r>
      <w:r>
        <w:rPr>
          <w:rFonts w:ascii="Times New Roman" w:hAnsi="Times New Roman" w:cs="Times New Roman"/>
          <w:sz w:val="28"/>
          <w:szCs w:val="28"/>
          <w:lang w:val="uk-UA"/>
        </w:rPr>
        <w:t>, які займають керівні посади (</w:t>
      </w:r>
      <w:proofErr w:type="spellStart"/>
      <w:r>
        <w:rPr>
          <w:rFonts w:ascii="Times New Roman" w:hAnsi="Times New Roman" w:cs="Times New Roman"/>
          <w:sz w:val="28"/>
          <w:szCs w:val="28"/>
          <w:lang w:val="uk-UA"/>
        </w:rPr>
        <w:t>підкатегорія</w:t>
      </w:r>
      <w:proofErr w:type="spellEnd"/>
      <w:r>
        <w:rPr>
          <w:rFonts w:ascii="Times New Roman" w:hAnsi="Times New Roman" w:cs="Times New Roman"/>
          <w:sz w:val="28"/>
          <w:szCs w:val="28"/>
          <w:lang w:val="uk-UA"/>
        </w:rPr>
        <w:t xml:space="preserve"> Б3</w:t>
      </w:r>
      <w:r w:rsidR="00435144">
        <w:rPr>
          <w:rFonts w:ascii="Times New Roman" w:hAnsi="Times New Roman" w:cs="Times New Roman"/>
          <w:sz w:val="28"/>
          <w:szCs w:val="28"/>
          <w:lang w:val="uk-UA"/>
        </w:rPr>
        <w:t xml:space="preserve"> категорі</w:t>
      </w:r>
      <w:r>
        <w:rPr>
          <w:rFonts w:ascii="Times New Roman" w:hAnsi="Times New Roman" w:cs="Times New Roman"/>
          <w:sz w:val="28"/>
          <w:szCs w:val="28"/>
          <w:lang w:val="uk-UA"/>
        </w:rPr>
        <w:t>ї</w:t>
      </w:r>
      <w:r w:rsidR="00435144">
        <w:rPr>
          <w:rFonts w:ascii="Times New Roman" w:hAnsi="Times New Roman" w:cs="Times New Roman"/>
          <w:sz w:val="28"/>
          <w:szCs w:val="28"/>
          <w:lang w:val="uk-UA"/>
        </w:rPr>
        <w:t xml:space="preserve"> Б3</w:t>
      </w:r>
      <w:r>
        <w:rPr>
          <w:rFonts w:ascii="Times New Roman" w:hAnsi="Times New Roman" w:cs="Times New Roman"/>
          <w:sz w:val="28"/>
          <w:szCs w:val="28"/>
          <w:lang w:val="uk-UA"/>
        </w:rPr>
        <w:t>)</w:t>
      </w:r>
      <w:r w:rsidR="00435144">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складає 20%</w:t>
      </w:r>
      <w:r w:rsidR="00435144">
        <w:rPr>
          <w:rFonts w:ascii="Times New Roman" w:hAnsi="Times New Roman" w:cs="Times New Roman"/>
          <w:sz w:val="28"/>
          <w:szCs w:val="28"/>
          <w:lang w:val="uk-UA"/>
        </w:rPr>
        <w:t xml:space="preserve"> (</w:t>
      </w:r>
      <w:r>
        <w:rPr>
          <w:rFonts w:ascii="Times New Roman" w:hAnsi="Times New Roman" w:cs="Times New Roman"/>
          <w:sz w:val="28"/>
          <w:szCs w:val="28"/>
          <w:lang w:val="uk-UA"/>
        </w:rPr>
        <w:t>або 59 осіб</w:t>
      </w:r>
      <w:r w:rsidR="00435144">
        <w:rPr>
          <w:rFonts w:ascii="Times New Roman" w:hAnsi="Times New Roman" w:cs="Times New Roman"/>
          <w:sz w:val="28"/>
          <w:szCs w:val="28"/>
          <w:lang w:val="uk-UA"/>
        </w:rPr>
        <w:t xml:space="preserve">), </w:t>
      </w:r>
      <w:r>
        <w:rPr>
          <w:rFonts w:ascii="Times New Roman" w:hAnsi="Times New Roman" w:cs="Times New Roman"/>
          <w:sz w:val="28"/>
          <w:szCs w:val="28"/>
          <w:lang w:val="uk-UA"/>
        </w:rPr>
        <w:t>а держав</w:t>
      </w:r>
      <w:r w:rsidR="001D0D59">
        <w:rPr>
          <w:rFonts w:ascii="Times New Roman" w:hAnsi="Times New Roman" w:cs="Times New Roman"/>
          <w:sz w:val="28"/>
          <w:szCs w:val="28"/>
          <w:lang w:val="uk-UA"/>
        </w:rPr>
        <w:t>них службовців категорії «В» 80</w:t>
      </w:r>
      <w:r>
        <w:rPr>
          <w:rFonts w:ascii="Times New Roman" w:hAnsi="Times New Roman" w:cs="Times New Roman"/>
          <w:sz w:val="28"/>
          <w:szCs w:val="28"/>
          <w:lang w:val="uk-UA"/>
        </w:rPr>
        <w:t xml:space="preserve">% (або 238 осіб), зокрема: </w:t>
      </w:r>
      <w:r w:rsidR="00435144">
        <w:rPr>
          <w:rFonts w:ascii="Times New Roman" w:hAnsi="Times New Roman" w:cs="Times New Roman"/>
          <w:sz w:val="28"/>
          <w:szCs w:val="28"/>
          <w:lang w:val="uk-UA"/>
        </w:rPr>
        <w:t xml:space="preserve">категорію В1 – </w:t>
      </w:r>
      <w:r>
        <w:rPr>
          <w:rFonts w:ascii="Times New Roman" w:hAnsi="Times New Roman" w:cs="Times New Roman"/>
          <w:sz w:val="28"/>
          <w:szCs w:val="28"/>
          <w:lang w:val="uk-UA"/>
        </w:rPr>
        <w:t>66%</w:t>
      </w:r>
      <w:r w:rsidR="00435144">
        <w:rPr>
          <w:rFonts w:ascii="Times New Roman" w:hAnsi="Times New Roman" w:cs="Times New Roman"/>
          <w:sz w:val="28"/>
          <w:szCs w:val="28"/>
          <w:lang w:val="uk-UA"/>
        </w:rPr>
        <w:t xml:space="preserve"> (</w:t>
      </w:r>
      <w:r>
        <w:rPr>
          <w:rFonts w:ascii="Times New Roman" w:hAnsi="Times New Roman" w:cs="Times New Roman"/>
          <w:sz w:val="28"/>
          <w:szCs w:val="28"/>
          <w:lang w:val="uk-UA"/>
        </w:rPr>
        <w:t>195 осіб</w:t>
      </w:r>
      <w:r w:rsidR="00435144">
        <w:rPr>
          <w:rFonts w:ascii="Times New Roman" w:hAnsi="Times New Roman" w:cs="Times New Roman"/>
          <w:sz w:val="28"/>
          <w:szCs w:val="28"/>
          <w:lang w:val="uk-UA"/>
        </w:rPr>
        <w:t>), категорію В2 –</w:t>
      </w:r>
      <w:r>
        <w:rPr>
          <w:rFonts w:ascii="Times New Roman" w:hAnsi="Times New Roman" w:cs="Times New Roman"/>
          <w:sz w:val="28"/>
          <w:szCs w:val="28"/>
          <w:lang w:val="uk-UA"/>
        </w:rPr>
        <w:t>8%</w:t>
      </w:r>
      <w:r w:rsidR="00435144">
        <w:rPr>
          <w:rFonts w:ascii="Times New Roman" w:hAnsi="Times New Roman" w:cs="Times New Roman"/>
          <w:sz w:val="28"/>
          <w:szCs w:val="28"/>
          <w:lang w:val="uk-UA"/>
        </w:rPr>
        <w:t xml:space="preserve"> (</w:t>
      </w:r>
      <w:r>
        <w:rPr>
          <w:rFonts w:ascii="Times New Roman" w:hAnsi="Times New Roman" w:cs="Times New Roman"/>
          <w:sz w:val="28"/>
          <w:szCs w:val="28"/>
          <w:lang w:val="uk-UA"/>
        </w:rPr>
        <w:t>25 осіб</w:t>
      </w:r>
      <w:r w:rsidR="00435144">
        <w:rPr>
          <w:rFonts w:ascii="Times New Roman" w:hAnsi="Times New Roman" w:cs="Times New Roman"/>
          <w:sz w:val="28"/>
          <w:szCs w:val="28"/>
          <w:lang w:val="uk-UA"/>
        </w:rPr>
        <w:t xml:space="preserve">), категорію В3 – </w:t>
      </w:r>
      <w:r>
        <w:rPr>
          <w:rFonts w:ascii="Times New Roman" w:hAnsi="Times New Roman" w:cs="Times New Roman"/>
          <w:sz w:val="28"/>
          <w:szCs w:val="28"/>
          <w:lang w:val="uk-UA"/>
        </w:rPr>
        <w:t>6%</w:t>
      </w:r>
      <w:r w:rsidR="00435144">
        <w:rPr>
          <w:rFonts w:ascii="Times New Roman" w:hAnsi="Times New Roman" w:cs="Times New Roman"/>
          <w:sz w:val="28"/>
          <w:szCs w:val="28"/>
          <w:lang w:val="uk-UA"/>
        </w:rPr>
        <w:t xml:space="preserve"> (</w:t>
      </w:r>
      <w:r>
        <w:rPr>
          <w:rFonts w:ascii="Times New Roman" w:hAnsi="Times New Roman" w:cs="Times New Roman"/>
          <w:sz w:val="28"/>
          <w:szCs w:val="28"/>
          <w:lang w:val="uk-UA"/>
        </w:rPr>
        <w:t>18 осіб</w:t>
      </w:r>
      <w:r w:rsidR="00435144">
        <w:rPr>
          <w:rFonts w:ascii="Times New Roman" w:hAnsi="Times New Roman" w:cs="Times New Roman"/>
          <w:sz w:val="28"/>
          <w:szCs w:val="28"/>
          <w:lang w:val="uk-UA"/>
        </w:rPr>
        <w:t>).</w:t>
      </w:r>
    </w:p>
    <w:p w:rsidR="00484A04" w:rsidRDefault="00484A04" w:rsidP="00484A04">
      <w:pPr>
        <w:spacing w:before="120" w:after="120" w:line="276" w:lineRule="auto"/>
        <w:jc w:val="center"/>
        <w:rPr>
          <w:rFonts w:ascii="Times New Roman" w:hAnsi="Times New Roman" w:cs="Times New Roman"/>
          <w:sz w:val="28"/>
          <w:szCs w:val="28"/>
          <w:lang w:val="uk-UA"/>
        </w:rPr>
      </w:pPr>
      <w:r>
        <w:rPr>
          <w:noProof/>
          <w:lang w:val="uk-UA" w:eastAsia="uk-UA"/>
        </w:rPr>
        <w:drawing>
          <wp:inline distT="0" distB="0" distL="0" distR="0" wp14:anchorId="22E2E073" wp14:editId="6E590F96">
            <wp:extent cx="5505451" cy="28003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667A" w:rsidRDefault="00484A04" w:rsidP="0064667A">
      <w:pPr>
        <w:spacing w:after="0"/>
        <w:ind w:firstLine="851"/>
        <w:jc w:val="center"/>
        <w:rPr>
          <w:rFonts w:ascii="Times New Roman" w:hAnsi="Times New Roman" w:cs="Times New Roman"/>
          <w:lang w:val="uk-UA"/>
        </w:rPr>
      </w:pPr>
      <w:r w:rsidRPr="00484A04">
        <w:rPr>
          <w:rFonts w:ascii="Times New Roman" w:hAnsi="Times New Roman" w:cs="Times New Roman"/>
          <w:lang w:val="uk-UA"/>
        </w:rPr>
        <w:t xml:space="preserve">Рис. </w:t>
      </w:r>
      <w:r w:rsidR="005B57A5">
        <w:rPr>
          <w:rFonts w:ascii="Times New Roman" w:hAnsi="Times New Roman" w:cs="Times New Roman"/>
          <w:lang w:val="uk-UA"/>
        </w:rPr>
        <w:t>7</w:t>
      </w:r>
      <w:r w:rsidRPr="00484A04">
        <w:rPr>
          <w:rFonts w:ascii="Times New Roman" w:hAnsi="Times New Roman" w:cs="Times New Roman"/>
          <w:lang w:val="uk-UA"/>
        </w:rPr>
        <w:t xml:space="preserve">. </w:t>
      </w:r>
      <w:r>
        <w:rPr>
          <w:rFonts w:ascii="Times New Roman" w:hAnsi="Times New Roman" w:cs="Times New Roman"/>
          <w:lang w:val="uk-UA"/>
        </w:rPr>
        <w:t>Якісний</w:t>
      </w:r>
      <w:r w:rsidRPr="00484A04">
        <w:rPr>
          <w:rFonts w:ascii="Times New Roman" w:hAnsi="Times New Roman" w:cs="Times New Roman"/>
          <w:lang w:val="uk-UA"/>
        </w:rPr>
        <w:t xml:space="preserve"> склад здобувачів вищої освіти за освітнім ступенем магістра</w:t>
      </w:r>
      <w:r w:rsidR="005B57A5">
        <w:rPr>
          <w:rFonts w:ascii="Times New Roman" w:hAnsi="Times New Roman" w:cs="Times New Roman"/>
          <w:lang w:val="uk-UA"/>
        </w:rPr>
        <w:t xml:space="preserve"> </w:t>
      </w:r>
    </w:p>
    <w:p w:rsidR="00484A04" w:rsidRPr="00484A04" w:rsidRDefault="005B57A5" w:rsidP="0064667A">
      <w:pPr>
        <w:spacing w:after="0"/>
        <w:ind w:firstLine="851"/>
        <w:jc w:val="center"/>
        <w:rPr>
          <w:rFonts w:ascii="Times New Roman" w:hAnsi="Times New Roman" w:cs="Times New Roman"/>
          <w:lang w:val="uk-UA"/>
        </w:rPr>
      </w:pPr>
      <w:r>
        <w:rPr>
          <w:rFonts w:ascii="Times New Roman" w:hAnsi="Times New Roman" w:cs="Times New Roman"/>
          <w:lang w:val="uk-UA"/>
        </w:rPr>
        <w:t>у розрізі державних службовців, осіб</w:t>
      </w:r>
    </w:p>
    <w:p w:rsidR="00484A04" w:rsidRDefault="00484A04" w:rsidP="00484A04">
      <w:pPr>
        <w:spacing w:before="120" w:after="12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Частка посадових осіб місцевого самоврядування, які займають керівні посади (</w:t>
      </w:r>
      <w:r>
        <w:rPr>
          <w:rFonts w:ascii="Times New Roman" w:hAnsi="Times New Roman" w:cs="Times New Roman"/>
          <w:sz w:val="28"/>
          <w:szCs w:val="28"/>
        </w:rPr>
        <w:t>V</w:t>
      </w:r>
      <w:r w:rsidRPr="00484A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категорія посад) складає 30% (або 54 особи), а посадові особи, які обіймають </w:t>
      </w:r>
      <w:r w:rsidR="00456260">
        <w:rPr>
          <w:rFonts w:ascii="Times New Roman" w:hAnsi="Times New Roman" w:cs="Times New Roman"/>
          <w:sz w:val="28"/>
          <w:szCs w:val="28"/>
          <w:lang w:val="uk-UA"/>
        </w:rPr>
        <w:br/>
      </w:r>
      <w:r>
        <w:rPr>
          <w:rFonts w:ascii="Times New Roman" w:hAnsi="Times New Roman" w:cs="Times New Roman"/>
          <w:sz w:val="28"/>
          <w:szCs w:val="28"/>
        </w:rPr>
        <w:t>VI</w:t>
      </w:r>
      <w:r w:rsidRPr="00484A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rPr>
        <w:t>VII</w:t>
      </w:r>
      <w:r>
        <w:rPr>
          <w:rFonts w:ascii="Times New Roman" w:hAnsi="Times New Roman" w:cs="Times New Roman"/>
          <w:sz w:val="28"/>
          <w:szCs w:val="28"/>
          <w:lang w:val="uk-UA"/>
        </w:rPr>
        <w:t xml:space="preserve"> категорії посад в органах місцевого самоврядування</w:t>
      </w:r>
      <w:r w:rsidRPr="00484A04">
        <w:rPr>
          <w:rFonts w:ascii="Times New Roman" w:hAnsi="Times New Roman" w:cs="Times New Roman"/>
          <w:sz w:val="28"/>
          <w:szCs w:val="28"/>
          <w:lang w:val="uk-UA"/>
        </w:rPr>
        <w:t xml:space="preserve"> </w:t>
      </w:r>
      <w:r>
        <w:rPr>
          <w:rFonts w:ascii="Times New Roman" w:hAnsi="Times New Roman" w:cs="Times New Roman"/>
          <w:sz w:val="28"/>
          <w:szCs w:val="28"/>
          <w:lang w:val="uk-UA"/>
        </w:rPr>
        <w:t>місцевого самоврядування – 58% (</w:t>
      </w:r>
      <w:r w:rsidR="00A84780" w:rsidRPr="001D12AF">
        <w:rPr>
          <w:rFonts w:ascii="Times New Roman" w:hAnsi="Times New Roman" w:cs="Times New Roman"/>
          <w:sz w:val="28"/>
          <w:szCs w:val="28"/>
          <w:lang w:val="uk-UA"/>
        </w:rPr>
        <w:t>106</w:t>
      </w:r>
      <w:r w:rsidRPr="001D12AF">
        <w:rPr>
          <w:rFonts w:ascii="Times New Roman" w:hAnsi="Times New Roman" w:cs="Times New Roman"/>
          <w:sz w:val="28"/>
          <w:szCs w:val="28"/>
          <w:lang w:val="uk-UA"/>
        </w:rPr>
        <w:t xml:space="preserve"> ос</w:t>
      </w:r>
      <w:r w:rsidR="00A84780" w:rsidRPr="001D12AF">
        <w:rPr>
          <w:rFonts w:ascii="Times New Roman" w:hAnsi="Times New Roman" w:cs="Times New Roman"/>
          <w:sz w:val="28"/>
          <w:szCs w:val="28"/>
          <w:lang w:val="uk-UA"/>
        </w:rPr>
        <w:t>іб</w:t>
      </w:r>
      <w:r w:rsidRPr="001D12AF">
        <w:rPr>
          <w:rFonts w:ascii="Times New Roman" w:hAnsi="Times New Roman" w:cs="Times New Roman"/>
          <w:sz w:val="28"/>
          <w:szCs w:val="28"/>
          <w:lang w:val="uk-UA"/>
        </w:rPr>
        <w:t>)</w:t>
      </w:r>
      <w:r>
        <w:rPr>
          <w:rFonts w:ascii="Times New Roman" w:hAnsi="Times New Roman" w:cs="Times New Roman"/>
          <w:sz w:val="28"/>
          <w:szCs w:val="28"/>
          <w:lang w:val="uk-UA"/>
        </w:rPr>
        <w:t xml:space="preserve"> та 12% (21 особа) відповідно.</w:t>
      </w:r>
    </w:p>
    <w:p w:rsidR="00291EEC" w:rsidRDefault="00291EEC" w:rsidP="00291EEC">
      <w:pPr>
        <w:spacing w:before="120" w:after="120" w:line="276" w:lineRule="auto"/>
        <w:jc w:val="both"/>
        <w:rPr>
          <w:rFonts w:ascii="Times New Roman" w:hAnsi="Times New Roman" w:cs="Times New Roman"/>
          <w:sz w:val="28"/>
          <w:szCs w:val="28"/>
          <w:lang w:val="uk-UA"/>
        </w:rPr>
      </w:pPr>
      <w:r>
        <w:rPr>
          <w:noProof/>
          <w:lang w:val="uk-UA" w:eastAsia="uk-UA"/>
        </w:rPr>
        <w:drawing>
          <wp:inline distT="0" distB="0" distL="0" distR="0" wp14:anchorId="5ACCC826" wp14:editId="67564BAF">
            <wp:extent cx="6048375" cy="259689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667A" w:rsidRDefault="00291EEC" w:rsidP="0064667A">
      <w:pPr>
        <w:spacing w:after="0"/>
        <w:ind w:firstLine="851"/>
        <w:jc w:val="center"/>
        <w:rPr>
          <w:rFonts w:ascii="Times New Roman" w:hAnsi="Times New Roman" w:cs="Times New Roman"/>
          <w:lang w:val="uk-UA"/>
        </w:rPr>
      </w:pPr>
      <w:r w:rsidRPr="00484A04">
        <w:rPr>
          <w:rFonts w:ascii="Times New Roman" w:hAnsi="Times New Roman" w:cs="Times New Roman"/>
          <w:lang w:val="uk-UA"/>
        </w:rPr>
        <w:t xml:space="preserve">Рис. </w:t>
      </w:r>
      <w:r w:rsidR="005B57A5">
        <w:rPr>
          <w:rFonts w:ascii="Times New Roman" w:hAnsi="Times New Roman" w:cs="Times New Roman"/>
          <w:lang w:val="uk-UA"/>
        </w:rPr>
        <w:t>8</w:t>
      </w:r>
      <w:r w:rsidRPr="00484A04">
        <w:rPr>
          <w:rFonts w:ascii="Times New Roman" w:hAnsi="Times New Roman" w:cs="Times New Roman"/>
          <w:lang w:val="uk-UA"/>
        </w:rPr>
        <w:t xml:space="preserve">. </w:t>
      </w:r>
      <w:r>
        <w:rPr>
          <w:rFonts w:ascii="Times New Roman" w:hAnsi="Times New Roman" w:cs="Times New Roman"/>
          <w:lang w:val="uk-UA"/>
        </w:rPr>
        <w:t>Якісний</w:t>
      </w:r>
      <w:r w:rsidRPr="00484A04">
        <w:rPr>
          <w:rFonts w:ascii="Times New Roman" w:hAnsi="Times New Roman" w:cs="Times New Roman"/>
          <w:lang w:val="uk-UA"/>
        </w:rPr>
        <w:t xml:space="preserve"> склад здобувачів вищої освіти за освітнім ступенем магістра </w:t>
      </w:r>
    </w:p>
    <w:p w:rsidR="00A91186" w:rsidRDefault="00291EEC" w:rsidP="0064667A">
      <w:pPr>
        <w:spacing w:after="0"/>
        <w:ind w:firstLine="851"/>
        <w:jc w:val="center"/>
        <w:rPr>
          <w:rFonts w:ascii="Times New Roman" w:hAnsi="Times New Roman" w:cs="Times New Roman"/>
          <w:lang w:val="uk-UA"/>
        </w:rPr>
      </w:pPr>
      <w:r w:rsidRPr="00484A04">
        <w:rPr>
          <w:rFonts w:ascii="Times New Roman" w:hAnsi="Times New Roman" w:cs="Times New Roman"/>
          <w:lang w:val="uk-UA"/>
        </w:rPr>
        <w:t xml:space="preserve">у розрізі </w:t>
      </w:r>
      <w:r>
        <w:rPr>
          <w:rFonts w:ascii="Times New Roman" w:hAnsi="Times New Roman" w:cs="Times New Roman"/>
          <w:lang w:val="uk-UA"/>
        </w:rPr>
        <w:t>посадових осіб місцевого самоврядування</w:t>
      </w:r>
      <w:r w:rsidR="005B57A5">
        <w:rPr>
          <w:rFonts w:ascii="Times New Roman" w:hAnsi="Times New Roman" w:cs="Times New Roman"/>
          <w:lang w:val="uk-UA"/>
        </w:rPr>
        <w:t>, осіб</w:t>
      </w:r>
    </w:p>
    <w:p w:rsidR="00B04CFD" w:rsidRDefault="00023066" w:rsidP="00C515C9">
      <w:pPr>
        <w:spacing w:line="276" w:lineRule="auto"/>
        <w:ind w:firstLine="709"/>
        <w:jc w:val="both"/>
        <w:rPr>
          <w:rFonts w:ascii="Times New Roman" w:hAnsi="Times New Roman" w:cs="Times New Roman"/>
          <w:noProof/>
          <w:sz w:val="28"/>
          <w:szCs w:val="28"/>
          <w:lang w:val="uk-UA" w:eastAsia="uk-UA"/>
        </w:rPr>
      </w:pPr>
      <w:r>
        <w:rPr>
          <w:rFonts w:ascii="Times New Roman" w:hAnsi="Times New Roman" w:cs="Times New Roman"/>
          <w:noProof/>
          <w:sz w:val="28"/>
          <w:szCs w:val="28"/>
          <w:lang w:val="uk-UA" w:eastAsia="uk-UA"/>
        </w:rPr>
        <w:lastRenderedPageBreak/>
        <w:t xml:space="preserve">Регіональний </w:t>
      </w:r>
      <w:r w:rsidR="0096265A" w:rsidRPr="00C515C9">
        <w:rPr>
          <w:rFonts w:ascii="Times New Roman" w:hAnsi="Times New Roman" w:cs="Times New Roman"/>
          <w:noProof/>
          <w:sz w:val="28"/>
          <w:szCs w:val="28"/>
          <w:lang w:val="uk-UA" w:eastAsia="uk-UA"/>
        </w:rPr>
        <w:t>аналіз вступної кампанії</w:t>
      </w:r>
      <w:r w:rsidR="002A2F80" w:rsidRPr="00C515C9">
        <w:rPr>
          <w:rFonts w:ascii="Times New Roman" w:hAnsi="Times New Roman" w:cs="Times New Roman"/>
          <w:noProof/>
          <w:sz w:val="28"/>
          <w:szCs w:val="28"/>
          <w:lang w:val="uk-UA" w:eastAsia="uk-UA"/>
        </w:rPr>
        <w:t xml:space="preserve"> </w:t>
      </w:r>
      <w:r w:rsidR="0096265A" w:rsidRPr="00C515C9">
        <w:rPr>
          <w:rFonts w:ascii="Times New Roman" w:hAnsi="Times New Roman" w:cs="Times New Roman"/>
          <w:noProof/>
          <w:sz w:val="28"/>
          <w:szCs w:val="28"/>
          <w:lang w:val="uk-UA" w:eastAsia="uk-UA"/>
        </w:rPr>
        <w:t xml:space="preserve">показав, що </w:t>
      </w:r>
      <w:r w:rsidR="00B04CFD">
        <w:rPr>
          <w:rFonts w:ascii="Times New Roman" w:hAnsi="Times New Roman" w:cs="Times New Roman"/>
          <w:noProof/>
          <w:sz w:val="28"/>
          <w:szCs w:val="28"/>
          <w:lang w:val="uk-UA" w:eastAsia="uk-UA"/>
        </w:rPr>
        <w:t xml:space="preserve">частка </w:t>
      </w:r>
      <w:r w:rsidR="0096265A" w:rsidRPr="00C515C9">
        <w:rPr>
          <w:rFonts w:ascii="Times New Roman" w:hAnsi="Times New Roman" w:cs="Times New Roman"/>
          <w:noProof/>
          <w:sz w:val="28"/>
          <w:szCs w:val="28"/>
          <w:lang w:val="uk-UA" w:eastAsia="uk-UA"/>
        </w:rPr>
        <w:t>державн</w:t>
      </w:r>
      <w:r w:rsidR="00B04CFD">
        <w:rPr>
          <w:rFonts w:ascii="Times New Roman" w:hAnsi="Times New Roman" w:cs="Times New Roman"/>
          <w:noProof/>
          <w:sz w:val="28"/>
          <w:szCs w:val="28"/>
          <w:lang w:val="uk-UA" w:eastAsia="uk-UA"/>
        </w:rPr>
        <w:t>их</w:t>
      </w:r>
      <w:r w:rsidR="0096265A" w:rsidRPr="00C515C9">
        <w:rPr>
          <w:rFonts w:ascii="Times New Roman" w:hAnsi="Times New Roman" w:cs="Times New Roman"/>
          <w:noProof/>
          <w:sz w:val="28"/>
          <w:szCs w:val="28"/>
          <w:lang w:val="uk-UA" w:eastAsia="uk-UA"/>
        </w:rPr>
        <w:t xml:space="preserve"> службовці</w:t>
      </w:r>
      <w:r w:rsidR="00C515C9">
        <w:rPr>
          <w:rFonts w:ascii="Times New Roman" w:hAnsi="Times New Roman" w:cs="Times New Roman"/>
          <w:noProof/>
          <w:sz w:val="28"/>
          <w:szCs w:val="28"/>
          <w:lang w:val="uk-UA" w:eastAsia="uk-UA"/>
        </w:rPr>
        <w:t xml:space="preserve">, </w:t>
      </w:r>
      <w:r w:rsidR="00C515C9" w:rsidRPr="009F5D65">
        <w:rPr>
          <w:rFonts w:ascii="Times New Roman" w:hAnsi="Times New Roman" w:cs="Times New Roman"/>
          <w:noProof/>
          <w:sz w:val="28"/>
          <w:szCs w:val="28"/>
          <w:lang w:val="uk-UA" w:eastAsia="uk-UA"/>
        </w:rPr>
        <w:t xml:space="preserve">які стали здобувачами вищої освіти за освітнім ступенем магістра за спеціальністю «Публічне управління та адміністрування», </w:t>
      </w:r>
      <w:r w:rsidR="009F5D65">
        <w:rPr>
          <w:rFonts w:ascii="Times New Roman" w:hAnsi="Times New Roman" w:cs="Times New Roman"/>
          <w:noProof/>
          <w:sz w:val="28"/>
          <w:szCs w:val="28"/>
          <w:lang w:val="uk-UA" w:eastAsia="uk-UA"/>
        </w:rPr>
        <w:t>обіймають</w:t>
      </w:r>
      <w:r w:rsidR="00C515C9" w:rsidRPr="009F5D65">
        <w:rPr>
          <w:rFonts w:ascii="Times New Roman" w:hAnsi="Times New Roman" w:cs="Times New Roman"/>
          <w:noProof/>
          <w:sz w:val="28"/>
          <w:szCs w:val="28"/>
          <w:lang w:val="uk-UA" w:eastAsia="uk-UA"/>
        </w:rPr>
        <w:t xml:space="preserve"> посади в державних органах</w:t>
      </w:r>
      <w:r w:rsidR="00A53AEB" w:rsidRPr="009F5D65">
        <w:rPr>
          <w:rFonts w:ascii="Times New Roman" w:hAnsi="Times New Roman" w:cs="Times New Roman"/>
          <w:noProof/>
          <w:sz w:val="28"/>
          <w:szCs w:val="28"/>
          <w:lang w:val="uk-UA" w:eastAsia="uk-UA"/>
        </w:rPr>
        <w:t xml:space="preserve"> </w:t>
      </w:r>
      <w:r w:rsidR="00B04CFD">
        <w:rPr>
          <w:rFonts w:ascii="Times New Roman" w:hAnsi="Times New Roman" w:cs="Times New Roman"/>
          <w:noProof/>
          <w:sz w:val="28"/>
          <w:szCs w:val="28"/>
          <w:lang w:val="uk-UA" w:eastAsia="uk-UA"/>
        </w:rPr>
        <w:t>Дніпропетровськ</w:t>
      </w:r>
      <w:r w:rsidR="0049172E">
        <w:rPr>
          <w:rFonts w:ascii="Times New Roman" w:hAnsi="Times New Roman" w:cs="Times New Roman"/>
          <w:noProof/>
          <w:sz w:val="28"/>
          <w:szCs w:val="28"/>
          <w:lang w:val="uk-UA" w:eastAsia="uk-UA"/>
        </w:rPr>
        <w:t>ої</w:t>
      </w:r>
      <w:r w:rsidR="002335DB">
        <w:rPr>
          <w:rFonts w:ascii="Times New Roman" w:hAnsi="Times New Roman" w:cs="Times New Roman"/>
          <w:noProof/>
          <w:sz w:val="28"/>
          <w:szCs w:val="28"/>
          <w:lang w:val="uk-UA" w:eastAsia="uk-UA"/>
        </w:rPr>
        <w:t xml:space="preserve"> (5,1% або </w:t>
      </w:r>
      <w:r w:rsidR="00F64DC4">
        <w:rPr>
          <w:rFonts w:ascii="Times New Roman" w:hAnsi="Times New Roman" w:cs="Times New Roman"/>
          <w:noProof/>
          <w:sz w:val="28"/>
          <w:szCs w:val="28"/>
          <w:lang w:val="uk-UA" w:eastAsia="uk-UA"/>
        </w:rPr>
        <w:t>15 осіб)</w:t>
      </w:r>
      <w:r w:rsidR="00B04CFD">
        <w:rPr>
          <w:rFonts w:ascii="Times New Roman" w:hAnsi="Times New Roman" w:cs="Times New Roman"/>
          <w:noProof/>
          <w:sz w:val="28"/>
          <w:szCs w:val="28"/>
          <w:lang w:val="uk-UA" w:eastAsia="uk-UA"/>
        </w:rPr>
        <w:t>, Львівськ</w:t>
      </w:r>
      <w:r w:rsidR="0049172E">
        <w:rPr>
          <w:rFonts w:ascii="Times New Roman" w:hAnsi="Times New Roman" w:cs="Times New Roman"/>
          <w:noProof/>
          <w:sz w:val="28"/>
          <w:szCs w:val="28"/>
          <w:lang w:val="uk-UA" w:eastAsia="uk-UA"/>
        </w:rPr>
        <w:t>ої</w:t>
      </w:r>
      <w:r w:rsidR="00F64DC4">
        <w:rPr>
          <w:rFonts w:ascii="Times New Roman" w:hAnsi="Times New Roman" w:cs="Times New Roman"/>
          <w:noProof/>
          <w:sz w:val="28"/>
          <w:szCs w:val="28"/>
          <w:lang w:val="uk-UA" w:eastAsia="uk-UA"/>
        </w:rPr>
        <w:t xml:space="preserve"> (6,1% або </w:t>
      </w:r>
      <w:r w:rsidR="001C1FF5">
        <w:rPr>
          <w:rFonts w:ascii="Times New Roman" w:hAnsi="Times New Roman" w:cs="Times New Roman"/>
          <w:noProof/>
          <w:sz w:val="28"/>
          <w:szCs w:val="28"/>
          <w:lang w:val="uk-UA" w:eastAsia="uk-UA"/>
        </w:rPr>
        <w:br/>
      </w:r>
      <w:r w:rsidR="00F64DC4">
        <w:rPr>
          <w:rFonts w:ascii="Times New Roman" w:hAnsi="Times New Roman" w:cs="Times New Roman"/>
          <w:noProof/>
          <w:sz w:val="28"/>
          <w:szCs w:val="28"/>
          <w:lang w:val="uk-UA" w:eastAsia="uk-UA"/>
        </w:rPr>
        <w:t>18 осіб)</w:t>
      </w:r>
      <w:r w:rsidR="00B04CFD">
        <w:rPr>
          <w:rFonts w:ascii="Times New Roman" w:hAnsi="Times New Roman" w:cs="Times New Roman"/>
          <w:noProof/>
          <w:sz w:val="28"/>
          <w:szCs w:val="28"/>
          <w:lang w:val="uk-UA" w:eastAsia="uk-UA"/>
        </w:rPr>
        <w:t>, Харківськ</w:t>
      </w:r>
      <w:r w:rsidR="0049172E">
        <w:rPr>
          <w:rFonts w:ascii="Times New Roman" w:hAnsi="Times New Roman" w:cs="Times New Roman"/>
          <w:noProof/>
          <w:sz w:val="28"/>
          <w:szCs w:val="28"/>
          <w:lang w:val="uk-UA" w:eastAsia="uk-UA"/>
        </w:rPr>
        <w:t>ої</w:t>
      </w:r>
      <w:r w:rsidR="00F64DC4">
        <w:rPr>
          <w:rFonts w:ascii="Times New Roman" w:hAnsi="Times New Roman" w:cs="Times New Roman"/>
          <w:noProof/>
          <w:sz w:val="28"/>
          <w:szCs w:val="28"/>
          <w:lang w:val="uk-UA" w:eastAsia="uk-UA"/>
        </w:rPr>
        <w:t xml:space="preserve"> (3,7% або 1</w:t>
      </w:r>
      <w:r w:rsidR="001C1FF5">
        <w:rPr>
          <w:rFonts w:ascii="Times New Roman" w:hAnsi="Times New Roman" w:cs="Times New Roman"/>
          <w:noProof/>
          <w:sz w:val="28"/>
          <w:szCs w:val="28"/>
          <w:lang w:val="uk-UA" w:eastAsia="uk-UA"/>
        </w:rPr>
        <w:t>1</w:t>
      </w:r>
      <w:r w:rsidR="00F64DC4">
        <w:rPr>
          <w:rFonts w:ascii="Times New Roman" w:hAnsi="Times New Roman" w:cs="Times New Roman"/>
          <w:noProof/>
          <w:sz w:val="28"/>
          <w:szCs w:val="28"/>
          <w:lang w:val="uk-UA" w:eastAsia="uk-UA"/>
        </w:rPr>
        <w:t xml:space="preserve"> осіб)</w:t>
      </w:r>
      <w:r w:rsidR="00B04CFD">
        <w:rPr>
          <w:rFonts w:ascii="Times New Roman" w:hAnsi="Times New Roman" w:cs="Times New Roman"/>
          <w:noProof/>
          <w:sz w:val="28"/>
          <w:szCs w:val="28"/>
          <w:lang w:val="uk-UA" w:eastAsia="uk-UA"/>
        </w:rPr>
        <w:t>, Донецьк</w:t>
      </w:r>
      <w:r w:rsidR="0049172E">
        <w:rPr>
          <w:rFonts w:ascii="Times New Roman" w:hAnsi="Times New Roman" w:cs="Times New Roman"/>
          <w:noProof/>
          <w:sz w:val="28"/>
          <w:szCs w:val="28"/>
          <w:lang w:val="uk-UA" w:eastAsia="uk-UA"/>
        </w:rPr>
        <w:t>ої</w:t>
      </w:r>
      <w:r w:rsidR="00F64DC4">
        <w:rPr>
          <w:rFonts w:ascii="Times New Roman" w:hAnsi="Times New Roman" w:cs="Times New Roman"/>
          <w:noProof/>
          <w:sz w:val="28"/>
          <w:szCs w:val="28"/>
          <w:lang w:val="uk-UA" w:eastAsia="uk-UA"/>
        </w:rPr>
        <w:t xml:space="preserve"> (</w:t>
      </w:r>
      <w:r w:rsidR="001C1FF5">
        <w:rPr>
          <w:rFonts w:ascii="Times New Roman" w:hAnsi="Times New Roman" w:cs="Times New Roman"/>
          <w:noProof/>
          <w:sz w:val="28"/>
          <w:szCs w:val="28"/>
          <w:lang w:val="uk-UA" w:eastAsia="uk-UA"/>
        </w:rPr>
        <w:t>4,4</w:t>
      </w:r>
      <w:r w:rsidR="00F64DC4">
        <w:rPr>
          <w:rFonts w:ascii="Times New Roman" w:hAnsi="Times New Roman" w:cs="Times New Roman"/>
          <w:noProof/>
          <w:sz w:val="28"/>
          <w:szCs w:val="28"/>
          <w:lang w:val="uk-UA" w:eastAsia="uk-UA"/>
        </w:rPr>
        <w:t>% або 13 осіб)</w:t>
      </w:r>
      <w:r w:rsidR="00B04CFD">
        <w:rPr>
          <w:rFonts w:ascii="Times New Roman" w:hAnsi="Times New Roman" w:cs="Times New Roman"/>
          <w:noProof/>
          <w:sz w:val="28"/>
          <w:szCs w:val="28"/>
          <w:lang w:val="uk-UA" w:eastAsia="uk-UA"/>
        </w:rPr>
        <w:t>, Миколаївськ</w:t>
      </w:r>
      <w:r w:rsidR="0049172E">
        <w:rPr>
          <w:rFonts w:ascii="Times New Roman" w:hAnsi="Times New Roman" w:cs="Times New Roman"/>
          <w:noProof/>
          <w:sz w:val="28"/>
          <w:szCs w:val="28"/>
          <w:lang w:val="uk-UA" w:eastAsia="uk-UA"/>
        </w:rPr>
        <w:t>ої</w:t>
      </w:r>
      <w:r w:rsidR="00F64DC4">
        <w:rPr>
          <w:rFonts w:ascii="Times New Roman" w:hAnsi="Times New Roman" w:cs="Times New Roman"/>
          <w:noProof/>
          <w:sz w:val="28"/>
          <w:szCs w:val="28"/>
          <w:lang w:val="uk-UA" w:eastAsia="uk-UA"/>
        </w:rPr>
        <w:t xml:space="preserve"> (4,4% або 13 осіб)</w:t>
      </w:r>
      <w:r w:rsidR="00B04CFD">
        <w:rPr>
          <w:rFonts w:ascii="Times New Roman" w:hAnsi="Times New Roman" w:cs="Times New Roman"/>
          <w:noProof/>
          <w:sz w:val="28"/>
          <w:szCs w:val="28"/>
          <w:lang w:val="uk-UA" w:eastAsia="uk-UA"/>
        </w:rPr>
        <w:t>, Хмельницьк</w:t>
      </w:r>
      <w:r w:rsidR="0049172E">
        <w:rPr>
          <w:rFonts w:ascii="Times New Roman" w:hAnsi="Times New Roman" w:cs="Times New Roman"/>
          <w:noProof/>
          <w:sz w:val="28"/>
          <w:szCs w:val="28"/>
          <w:lang w:val="uk-UA" w:eastAsia="uk-UA"/>
        </w:rPr>
        <w:t>ої</w:t>
      </w:r>
      <w:r w:rsidR="00F64DC4">
        <w:rPr>
          <w:rFonts w:ascii="Times New Roman" w:hAnsi="Times New Roman" w:cs="Times New Roman"/>
          <w:noProof/>
          <w:sz w:val="28"/>
          <w:szCs w:val="28"/>
          <w:lang w:val="uk-UA" w:eastAsia="uk-UA"/>
        </w:rPr>
        <w:t xml:space="preserve"> (3,4% або 10 осіб)</w:t>
      </w:r>
      <w:r w:rsidR="00B04CFD">
        <w:rPr>
          <w:rFonts w:ascii="Times New Roman" w:hAnsi="Times New Roman" w:cs="Times New Roman"/>
          <w:noProof/>
          <w:sz w:val="28"/>
          <w:szCs w:val="28"/>
          <w:lang w:val="uk-UA" w:eastAsia="uk-UA"/>
        </w:rPr>
        <w:t xml:space="preserve">, </w:t>
      </w:r>
      <w:r w:rsidR="0049172E">
        <w:rPr>
          <w:rFonts w:ascii="Times New Roman" w:hAnsi="Times New Roman" w:cs="Times New Roman"/>
          <w:noProof/>
          <w:sz w:val="28"/>
          <w:szCs w:val="28"/>
          <w:lang w:val="uk-UA" w:eastAsia="uk-UA"/>
        </w:rPr>
        <w:t>Одеської</w:t>
      </w:r>
      <w:r w:rsidR="00F64DC4">
        <w:rPr>
          <w:rFonts w:ascii="Times New Roman" w:hAnsi="Times New Roman" w:cs="Times New Roman"/>
          <w:noProof/>
          <w:sz w:val="28"/>
          <w:szCs w:val="28"/>
          <w:lang w:val="uk-UA" w:eastAsia="uk-UA"/>
        </w:rPr>
        <w:t xml:space="preserve"> (7,1% або </w:t>
      </w:r>
      <w:r w:rsidR="001C1FF5">
        <w:rPr>
          <w:rFonts w:ascii="Times New Roman" w:hAnsi="Times New Roman" w:cs="Times New Roman"/>
          <w:noProof/>
          <w:sz w:val="28"/>
          <w:szCs w:val="28"/>
          <w:lang w:val="uk-UA" w:eastAsia="uk-UA"/>
        </w:rPr>
        <w:t>21</w:t>
      </w:r>
      <w:r w:rsidR="00F64DC4">
        <w:rPr>
          <w:rFonts w:ascii="Times New Roman" w:hAnsi="Times New Roman" w:cs="Times New Roman"/>
          <w:noProof/>
          <w:sz w:val="28"/>
          <w:szCs w:val="28"/>
          <w:lang w:val="uk-UA" w:eastAsia="uk-UA"/>
        </w:rPr>
        <w:t xml:space="preserve"> о</w:t>
      </w:r>
      <w:r w:rsidR="001C1FF5">
        <w:rPr>
          <w:rFonts w:ascii="Times New Roman" w:hAnsi="Times New Roman" w:cs="Times New Roman"/>
          <w:noProof/>
          <w:sz w:val="28"/>
          <w:szCs w:val="28"/>
          <w:lang w:val="uk-UA" w:eastAsia="uk-UA"/>
        </w:rPr>
        <w:t>соба</w:t>
      </w:r>
      <w:r w:rsidR="00F64DC4">
        <w:rPr>
          <w:rFonts w:ascii="Times New Roman" w:hAnsi="Times New Roman" w:cs="Times New Roman"/>
          <w:noProof/>
          <w:sz w:val="28"/>
          <w:szCs w:val="28"/>
          <w:lang w:val="uk-UA" w:eastAsia="uk-UA"/>
        </w:rPr>
        <w:t>)</w:t>
      </w:r>
      <w:r w:rsidR="0049172E">
        <w:rPr>
          <w:rFonts w:ascii="Times New Roman" w:hAnsi="Times New Roman" w:cs="Times New Roman"/>
          <w:noProof/>
          <w:sz w:val="28"/>
          <w:szCs w:val="28"/>
          <w:lang w:val="uk-UA" w:eastAsia="uk-UA"/>
        </w:rPr>
        <w:t>, Луганської</w:t>
      </w:r>
      <w:r w:rsidR="00F64DC4">
        <w:rPr>
          <w:rFonts w:ascii="Times New Roman" w:hAnsi="Times New Roman" w:cs="Times New Roman"/>
          <w:noProof/>
          <w:sz w:val="28"/>
          <w:szCs w:val="28"/>
          <w:lang w:val="uk-UA" w:eastAsia="uk-UA"/>
        </w:rPr>
        <w:t xml:space="preserve"> (6,7% або 20 осіб)</w:t>
      </w:r>
      <w:r w:rsidR="0049172E">
        <w:rPr>
          <w:rFonts w:ascii="Times New Roman" w:hAnsi="Times New Roman" w:cs="Times New Roman"/>
          <w:noProof/>
          <w:sz w:val="28"/>
          <w:szCs w:val="28"/>
          <w:lang w:val="uk-UA" w:eastAsia="uk-UA"/>
        </w:rPr>
        <w:t>, Сумської</w:t>
      </w:r>
      <w:r w:rsidR="00F64DC4">
        <w:rPr>
          <w:rFonts w:ascii="Times New Roman" w:hAnsi="Times New Roman" w:cs="Times New Roman"/>
          <w:noProof/>
          <w:sz w:val="28"/>
          <w:szCs w:val="28"/>
          <w:lang w:val="uk-UA" w:eastAsia="uk-UA"/>
        </w:rPr>
        <w:t xml:space="preserve"> (3,4% або 10 осіб)</w:t>
      </w:r>
      <w:r w:rsidR="0049172E">
        <w:rPr>
          <w:rFonts w:ascii="Times New Roman" w:hAnsi="Times New Roman" w:cs="Times New Roman"/>
          <w:noProof/>
          <w:sz w:val="28"/>
          <w:szCs w:val="28"/>
          <w:lang w:val="uk-UA" w:eastAsia="uk-UA"/>
        </w:rPr>
        <w:t>, Київської</w:t>
      </w:r>
      <w:r w:rsidR="00F64DC4">
        <w:rPr>
          <w:rFonts w:ascii="Times New Roman" w:hAnsi="Times New Roman" w:cs="Times New Roman"/>
          <w:noProof/>
          <w:sz w:val="28"/>
          <w:szCs w:val="28"/>
          <w:lang w:val="uk-UA" w:eastAsia="uk-UA"/>
        </w:rPr>
        <w:t xml:space="preserve"> (4,4% або 13 осіб)</w:t>
      </w:r>
      <w:r w:rsidR="0049172E">
        <w:rPr>
          <w:rFonts w:ascii="Times New Roman" w:hAnsi="Times New Roman" w:cs="Times New Roman"/>
          <w:noProof/>
          <w:sz w:val="28"/>
          <w:szCs w:val="28"/>
          <w:lang w:val="uk-UA" w:eastAsia="uk-UA"/>
        </w:rPr>
        <w:t xml:space="preserve"> областях та м. Києва</w:t>
      </w:r>
      <w:r w:rsidR="00F64DC4">
        <w:rPr>
          <w:rFonts w:ascii="Times New Roman" w:hAnsi="Times New Roman" w:cs="Times New Roman"/>
          <w:noProof/>
          <w:sz w:val="28"/>
          <w:szCs w:val="28"/>
          <w:lang w:val="uk-UA" w:eastAsia="uk-UA"/>
        </w:rPr>
        <w:t xml:space="preserve"> (31,3% або 93 соби)</w:t>
      </w:r>
      <w:r w:rsidR="002335DB">
        <w:rPr>
          <w:rFonts w:ascii="Times New Roman" w:hAnsi="Times New Roman" w:cs="Times New Roman"/>
          <w:noProof/>
          <w:sz w:val="28"/>
          <w:szCs w:val="28"/>
          <w:lang w:val="uk-UA" w:eastAsia="uk-UA"/>
        </w:rPr>
        <w:t xml:space="preserve"> дорівнює 79,8% (237 осіб) від загальної кількості державних службовців. Серед решти </w:t>
      </w:r>
      <w:r w:rsidR="00F64DC4">
        <w:rPr>
          <w:rFonts w:ascii="Times New Roman" w:hAnsi="Times New Roman" w:cs="Times New Roman"/>
          <w:noProof/>
          <w:sz w:val="28"/>
          <w:szCs w:val="28"/>
          <w:lang w:val="uk-UA" w:eastAsia="uk-UA"/>
        </w:rPr>
        <w:t xml:space="preserve">14 </w:t>
      </w:r>
      <w:r w:rsidR="002335DB">
        <w:rPr>
          <w:rFonts w:ascii="Times New Roman" w:hAnsi="Times New Roman" w:cs="Times New Roman"/>
          <w:noProof/>
          <w:sz w:val="28"/>
          <w:szCs w:val="28"/>
          <w:lang w:val="uk-UA" w:eastAsia="uk-UA"/>
        </w:rPr>
        <w:t xml:space="preserve">областей </w:t>
      </w:r>
      <w:r w:rsidR="00E33F84">
        <w:rPr>
          <w:rFonts w:ascii="Times New Roman" w:hAnsi="Times New Roman" w:cs="Times New Roman"/>
          <w:noProof/>
          <w:sz w:val="28"/>
          <w:szCs w:val="28"/>
          <w:lang w:val="uk-UA" w:eastAsia="uk-UA"/>
        </w:rPr>
        <w:t>сумарна</w:t>
      </w:r>
      <w:r w:rsidR="00F64DC4">
        <w:rPr>
          <w:rFonts w:ascii="Times New Roman" w:hAnsi="Times New Roman" w:cs="Times New Roman"/>
          <w:noProof/>
          <w:sz w:val="28"/>
          <w:szCs w:val="28"/>
          <w:lang w:val="uk-UA" w:eastAsia="uk-UA"/>
        </w:rPr>
        <w:t xml:space="preserve"> </w:t>
      </w:r>
      <w:r w:rsidR="002335DB">
        <w:rPr>
          <w:rFonts w:ascii="Times New Roman" w:hAnsi="Times New Roman" w:cs="Times New Roman"/>
          <w:noProof/>
          <w:sz w:val="28"/>
          <w:szCs w:val="28"/>
          <w:lang w:val="uk-UA" w:eastAsia="uk-UA"/>
        </w:rPr>
        <w:t>частка дер</w:t>
      </w:r>
      <w:r w:rsidR="00E33F84">
        <w:rPr>
          <w:rFonts w:ascii="Times New Roman" w:hAnsi="Times New Roman" w:cs="Times New Roman"/>
          <w:noProof/>
          <w:sz w:val="28"/>
          <w:szCs w:val="28"/>
          <w:lang w:val="uk-UA" w:eastAsia="uk-UA"/>
        </w:rPr>
        <w:t>ж</w:t>
      </w:r>
      <w:r w:rsidR="002335DB">
        <w:rPr>
          <w:rFonts w:ascii="Times New Roman" w:hAnsi="Times New Roman" w:cs="Times New Roman"/>
          <w:noProof/>
          <w:sz w:val="28"/>
          <w:szCs w:val="28"/>
          <w:lang w:val="uk-UA" w:eastAsia="uk-UA"/>
        </w:rPr>
        <w:t xml:space="preserve">авних службовців </w:t>
      </w:r>
      <w:r w:rsidR="00F64DC4">
        <w:rPr>
          <w:rFonts w:ascii="Times New Roman" w:hAnsi="Times New Roman" w:cs="Times New Roman"/>
          <w:noProof/>
          <w:sz w:val="28"/>
          <w:szCs w:val="28"/>
          <w:lang w:val="uk-UA" w:eastAsia="uk-UA"/>
        </w:rPr>
        <w:t xml:space="preserve">склала 20,2% (60 осіб). </w:t>
      </w:r>
    </w:p>
    <w:p w:rsidR="00A51A71" w:rsidRDefault="00A51A71" w:rsidP="00C515C9">
      <w:pPr>
        <w:spacing w:line="276" w:lineRule="auto"/>
        <w:ind w:firstLine="709"/>
        <w:jc w:val="both"/>
        <w:rPr>
          <w:rFonts w:ascii="Times New Roman" w:hAnsi="Times New Roman" w:cs="Times New Roman"/>
          <w:noProof/>
          <w:sz w:val="28"/>
          <w:szCs w:val="28"/>
          <w:lang w:val="uk-UA" w:eastAsia="uk-UA"/>
        </w:rPr>
      </w:pPr>
    </w:p>
    <w:p w:rsidR="00B04CFD" w:rsidRDefault="002335DB" w:rsidP="002335DB">
      <w:pPr>
        <w:spacing w:line="276" w:lineRule="auto"/>
        <w:jc w:val="both"/>
        <w:rPr>
          <w:rFonts w:ascii="Times New Roman" w:hAnsi="Times New Roman" w:cs="Times New Roman"/>
          <w:noProof/>
          <w:sz w:val="28"/>
          <w:szCs w:val="28"/>
          <w:lang w:val="uk-UA" w:eastAsia="uk-UA"/>
        </w:rPr>
      </w:pPr>
      <w:r>
        <w:rPr>
          <w:noProof/>
          <w:lang w:val="uk-UA" w:eastAsia="uk-UA"/>
        </w:rPr>
        <w:drawing>
          <wp:inline distT="0" distB="0" distL="0" distR="0" wp14:anchorId="039C9241" wp14:editId="0856A72A">
            <wp:extent cx="6332220" cy="2886323"/>
            <wp:effectExtent l="0" t="1905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26D7" w:rsidRPr="002026D7" w:rsidRDefault="002026D7" w:rsidP="002026D7">
      <w:pPr>
        <w:spacing w:after="0" w:line="240" w:lineRule="auto"/>
        <w:ind w:firstLine="567"/>
        <w:jc w:val="center"/>
        <w:rPr>
          <w:rFonts w:ascii="Times New Roman" w:hAnsi="Times New Roman" w:cs="Times New Roman"/>
          <w:noProof/>
          <w:sz w:val="24"/>
          <w:szCs w:val="24"/>
          <w:lang w:val="uk-UA" w:eastAsia="uk-UA"/>
        </w:rPr>
      </w:pPr>
      <w:r w:rsidRPr="002026D7">
        <w:rPr>
          <w:rFonts w:ascii="Times New Roman" w:hAnsi="Times New Roman" w:cs="Times New Roman"/>
          <w:noProof/>
          <w:sz w:val="24"/>
          <w:szCs w:val="24"/>
          <w:lang w:val="uk-UA" w:eastAsia="uk-UA"/>
        </w:rPr>
        <w:t xml:space="preserve">Рис. </w:t>
      </w:r>
      <w:r w:rsidR="005B57A5">
        <w:rPr>
          <w:rFonts w:ascii="Times New Roman" w:hAnsi="Times New Roman" w:cs="Times New Roman"/>
          <w:noProof/>
          <w:sz w:val="24"/>
          <w:szCs w:val="24"/>
          <w:lang w:val="uk-UA" w:eastAsia="uk-UA"/>
        </w:rPr>
        <w:t>9</w:t>
      </w:r>
      <w:r w:rsidRPr="002026D7">
        <w:rPr>
          <w:rFonts w:ascii="Times New Roman" w:hAnsi="Times New Roman" w:cs="Times New Roman"/>
          <w:noProof/>
          <w:sz w:val="24"/>
          <w:szCs w:val="24"/>
          <w:lang w:val="uk-UA" w:eastAsia="uk-UA"/>
        </w:rPr>
        <w:t xml:space="preserve">. </w:t>
      </w:r>
      <w:r w:rsidR="00CE5999">
        <w:rPr>
          <w:rFonts w:ascii="Times New Roman" w:hAnsi="Times New Roman" w:cs="Times New Roman"/>
          <w:noProof/>
          <w:sz w:val="24"/>
          <w:szCs w:val="24"/>
          <w:lang w:val="uk-UA" w:eastAsia="uk-UA"/>
        </w:rPr>
        <w:t>Частка державних службовців, які стали</w:t>
      </w:r>
      <w:r w:rsidRPr="002026D7">
        <w:rPr>
          <w:rFonts w:ascii="Times New Roman" w:hAnsi="Times New Roman" w:cs="Times New Roman"/>
          <w:noProof/>
          <w:sz w:val="24"/>
          <w:szCs w:val="24"/>
          <w:lang w:val="uk-UA" w:eastAsia="uk-UA"/>
        </w:rPr>
        <w:t xml:space="preserve"> здобувач</w:t>
      </w:r>
      <w:r w:rsidR="00CE5999">
        <w:rPr>
          <w:rFonts w:ascii="Times New Roman" w:hAnsi="Times New Roman" w:cs="Times New Roman"/>
          <w:noProof/>
          <w:sz w:val="24"/>
          <w:szCs w:val="24"/>
          <w:lang w:val="uk-UA" w:eastAsia="uk-UA"/>
        </w:rPr>
        <w:t>ами</w:t>
      </w:r>
      <w:r w:rsidRPr="002026D7">
        <w:rPr>
          <w:rFonts w:ascii="Times New Roman" w:hAnsi="Times New Roman" w:cs="Times New Roman"/>
          <w:noProof/>
          <w:sz w:val="24"/>
          <w:szCs w:val="24"/>
          <w:lang w:val="uk-UA" w:eastAsia="uk-UA"/>
        </w:rPr>
        <w:t xml:space="preserve"> вищої освіти за освітнім ступенем магістра за спеціальністю «Публічне управління та адміністрування» галузі знань </w:t>
      </w:r>
      <w:r w:rsidRPr="002026D7">
        <w:rPr>
          <w:rFonts w:ascii="Times New Roman" w:hAnsi="Times New Roman" w:cs="Times New Roman"/>
          <w:noProof/>
          <w:sz w:val="24"/>
          <w:szCs w:val="24"/>
          <w:lang w:val="uk-UA" w:eastAsia="uk-UA"/>
        </w:rPr>
        <w:br/>
        <w:t xml:space="preserve">«Публічне </w:t>
      </w:r>
      <w:r w:rsidR="00CE5999">
        <w:rPr>
          <w:rFonts w:ascii="Times New Roman" w:hAnsi="Times New Roman" w:cs="Times New Roman"/>
          <w:noProof/>
          <w:sz w:val="24"/>
          <w:szCs w:val="24"/>
          <w:lang w:val="uk-UA" w:eastAsia="uk-UA"/>
        </w:rPr>
        <w:t>управління та адміністрування» в</w:t>
      </w:r>
      <w:r>
        <w:rPr>
          <w:rFonts w:ascii="Times New Roman" w:hAnsi="Times New Roman" w:cs="Times New Roman"/>
          <w:noProof/>
          <w:sz w:val="24"/>
          <w:szCs w:val="24"/>
          <w:lang w:val="uk-UA" w:eastAsia="uk-UA"/>
        </w:rPr>
        <w:t xml:space="preserve"> розрізі областей</w:t>
      </w:r>
    </w:p>
    <w:p w:rsidR="002026D7" w:rsidRPr="00E33F84" w:rsidRDefault="002026D7" w:rsidP="00E33F84">
      <w:pPr>
        <w:pStyle w:val="a3"/>
        <w:ind w:left="0" w:firstLine="709"/>
        <w:jc w:val="both"/>
        <w:rPr>
          <w:rFonts w:ascii="Times New Roman" w:hAnsi="Times New Roman" w:cs="Times New Roman"/>
          <w:sz w:val="27"/>
          <w:szCs w:val="27"/>
          <w:lang w:val="uk-UA"/>
        </w:rPr>
      </w:pPr>
    </w:p>
    <w:p w:rsidR="00A51A71" w:rsidRPr="001D0D59" w:rsidRDefault="00CE5999" w:rsidP="00A51A71">
      <w:pPr>
        <w:pStyle w:val="a3"/>
        <w:ind w:left="0" w:firstLine="709"/>
        <w:jc w:val="both"/>
        <w:rPr>
          <w:rFonts w:ascii="Times New Roman" w:hAnsi="Times New Roman" w:cs="Times New Roman"/>
          <w:sz w:val="27"/>
          <w:szCs w:val="27"/>
          <w:lang w:val="uk-UA"/>
        </w:rPr>
      </w:pPr>
      <w:r w:rsidRPr="001D0D59">
        <w:rPr>
          <w:rFonts w:ascii="Times New Roman" w:hAnsi="Times New Roman" w:cs="Times New Roman"/>
          <w:sz w:val="27"/>
          <w:szCs w:val="27"/>
          <w:lang w:val="uk-UA"/>
        </w:rPr>
        <w:t>Частка посадових осіб</w:t>
      </w:r>
      <w:r w:rsidR="00251789" w:rsidRPr="001D0D59">
        <w:rPr>
          <w:rFonts w:ascii="Times New Roman" w:hAnsi="Times New Roman" w:cs="Times New Roman"/>
          <w:sz w:val="27"/>
          <w:szCs w:val="27"/>
          <w:lang w:val="uk-UA"/>
        </w:rPr>
        <w:t xml:space="preserve">, які стали здобувачами вищої освіти за освітнім ступенем магістра за спеціальністю «Публічне управління та адміністрування», обіймають </w:t>
      </w:r>
      <w:r w:rsidR="00251789" w:rsidRPr="001D12AF">
        <w:rPr>
          <w:rFonts w:ascii="Times New Roman" w:hAnsi="Times New Roman" w:cs="Times New Roman"/>
          <w:sz w:val="27"/>
          <w:szCs w:val="27"/>
          <w:lang w:val="uk-UA"/>
        </w:rPr>
        <w:t>посади в</w:t>
      </w:r>
      <w:r w:rsidRPr="001D12AF">
        <w:rPr>
          <w:rFonts w:ascii="Times New Roman" w:hAnsi="Times New Roman" w:cs="Times New Roman"/>
          <w:sz w:val="27"/>
          <w:szCs w:val="27"/>
          <w:lang w:val="uk-UA"/>
        </w:rPr>
        <w:t xml:space="preserve"> </w:t>
      </w:r>
      <w:r w:rsidR="00251789" w:rsidRPr="001D12AF">
        <w:rPr>
          <w:rFonts w:ascii="Times New Roman" w:hAnsi="Times New Roman" w:cs="Times New Roman"/>
          <w:sz w:val="27"/>
          <w:szCs w:val="27"/>
          <w:lang w:val="uk-UA"/>
        </w:rPr>
        <w:t>органах місцевого самоврядування</w:t>
      </w:r>
      <w:r w:rsidR="00E33F84" w:rsidRPr="001D12AF">
        <w:rPr>
          <w:rFonts w:ascii="Times New Roman" w:hAnsi="Times New Roman" w:cs="Times New Roman"/>
          <w:sz w:val="27"/>
          <w:szCs w:val="27"/>
          <w:lang w:val="uk-UA"/>
        </w:rPr>
        <w:t xml:space="preserve"> </w:t>
      </w:r>
      <w:r w:rsidR="00172698" w:rsidRPr="001D12AF">
        <w:rPr>
          <w:rFonts w:ascii="Times New Roman" w:hAnsi="Times New Roman" w:cs="Times New Roman"/>
          <w:sz w:val="27"/>
          <w:szCs w:val="27"/>
          <w:lang w:val="uk-UA"/>
        </w:rPr>
        <w:t xml:space="preserve">склала </w:t>
      </w:r>
      <w:r w:rsidR="006C267F" w:rsidRPr="001D12AF">
        <w:rPr>
          <w:rFonts w:ascii="Times New Roman" w:hAnsi="Times New Roman" w:cs="Times New Roman"/>
          <w:sz w:val="27"/>
          <w:szCs w:val="27"/>
          <w:lang w:val="uk-UA"/>
        </w:rPr>
        <w:t>75,1</w:t>
      </w:r>
      <w:r w:rsidR="00172698" w:rsidRPr="001D12AF">
        <w:rPr>
          <w:rFonts w:ascii="Times New Roman" w:hAnsi="Times New Roman" w:cs="Times New Roman"/>
          <w:sz w:val="27"/>
          <w:szCs w:val="27"/>
          <w:lang w:val="uk-UA"/>
        </w:rPr>
        <w:t>% (або 136</w:t>
      </w:r>
      <w:r w:rsidR="00E33F84" w:rsidRPr="001D12AF">
        <w:rPr>
          <w:rFonts w:ascii="Times New Roman" w:hAnsi="Times New Roman" w:cs="Times New Roman"/>
          <w:sz w:val="27"/>
          <w:szCs w:val="27"/>
          <w:lang w:val="uk-UA"/>
        </w:rPr>
        <w:t xml:space="preserve"> ос</w:t>
      </w:r>
      <w:r w:rsidR="001D0D59" w:rsidRPr="001D12AF">
        <w:rPr>
          <w:rFonts w:ascii="Times New Roman" w:hAnsi="Times New Roman" w:cs="Times New Roman"/>
          <w:sz w:val="27"/>
          <w:szCs w:val="27"/>
          <w:lang w:val="uk-UA"/>
        </w:rPr>
        <w:t>іб</w:t>
      </w:r>
      <w:r w:rsidR="00E33F84" w:rsidRPr="001D12AF">
        <w:rPr>
          <w:rFonts w:ascii="Times New Roman" w:hAnsi="Times New Roman" w:cs="Times New Roman"/>
          <w:sz w:val="27"/>
          <w:szCs w:val="27"/>
          <w:lang w:val="uk-UA"/>
        </w:rPr>
        <w:t xml:space="preserve">), зокрема </w:t>
      </w:r>
      <w:r w:rsidR="00251789" w:rsidRPr="001D12AF">
        <w:rPr>
          <w:rFonts w:ascii="Times New Roman" w:hAnsi="Times New Roman" w:cs="Times New Roman"/>
          <w:sz w:val="27"/>
          <w:szCs w:val="27"/>
          <w:lang w:val="uk-UA"/>
        </w:rPr>
        <w:t xml:space="preserve"> </w:t>
      </w:r>
      <w:r w:rsidR="00A51A71" w:rsidRPr="001D12AF">
        <w:rPr>
          <w:rFonts w:ascii="Times New Roman" w:hAnsi="Times New Roman" w:cs="Times New Roman"/>
          <w:sz w:val="27"/>
          <w:szCs w:val="27"/>
          <w:lang w:val="uk-UA"/>
        </w:rPr>
        <w:t>Дніпропетровськ</w:t>
      </w:r>
      <w:r w:rsidR="001C1FF5" w:rsidRPr="001D12AF">
        <w:rPr>
          <w:rFonts w:ascii="Times New Roman" w:hAnsi="Times New Roman" w:cs="Times New Roman"/>
          <w:sz w:val="27"/>
          <w:szCs w:val="27"/>
          <w:lang w:val="uk-UA"/>
        </w:rPr>
        <w:t>ій</w:t>
      </w:r>
      <w:r w:rsidR="00A51A71" w:rsidRPr="001D12AF">
        <w:rPr>
          <w:rFonts w:ascii="Times New Roman" w:hAnsi="Times New Roman" w:cs="Times New Roman"/>
          <w:sz w:val="27"/>
          <w:szCs w:val="27"/>
          <w:lang w:val="uk-UA"/>
        </w:rPr>
        <w:t xml:space="preserve"> (7,</w:t>
      </w:r>
      <w:r w:rsidR="006C267F" w:rsidRPr="001D12AF">
        <w:rPr>
          <w:rFonts w:ascii="Times New Roman" w:hAnsi="Times New Roman" w:cs="Times New Roman"/>
          <w:sz w:val="27"/>
          <w:szCs w:val="27"/>
          <w:lang w:val="uk-UA"/>
        </w:rPr>
        <w:t>2</w:t>
      </w:r>
      <w:r w:rsidR="00A51A71" w:rsidRPr="001D12AF">
        <w:rPr>
          <w:rFonts w:ascii="Times New Roman" w:hAnsi="Times New Roman" w:cs="Times New Roman"/>
          <w:sz w:val="27"/>
          <w:szCs w:val="27"/>
          <w:lang w:val="uk-UA"/>
        </w:rPr>
        <w:t>% або 13 осіб), Запорізьк</w:t>
      </w:r>
      <w:r w:rsidR="001C1FF5" w:rsidRPr="001D12AF">
        <w:rPr>
          <w:rFonts w:ascii="Times New Roman" w:hAnsi="Times New Roman" w:cs="Times New Roman"/>
          <w:sz w:val="27"/>
          <w:szCs w:val="27"/>
          <w:lang w:val="uk-UA"/>
        </w:rPr>
        <w:t>ій</w:t>
      </w:r>
      <w:r w:rsidR="00A51A71" w:rsidRPr="001D12AF">
        <w:rPr>
          <w:rFonts w:ascii="Times New Roman" w:hAnsi="Times New Roman" w:cs="Times New Roman"/>
          <w:sz w:val="27"/>
          <w:szCs w:val="27"/>
          <w:lang w:val="uk-UA"/>
        </w:rPr>
        <w:t xml:space="preserve"> (3,</w:t>
      </w:r>
      <w:r w:rsidR="006C267F" w:rsidRPr="001D12AF">
        <w:rPr>
          <w:rFonts w:ascii="Times New Roman" w:hAnsi="Times New Roman" w:cs="Times New Roman"/>
          <w:sz w:val="27"/>
          <w:szCs w:val="27"/>
          <w:lang w:val="uk-UA"/>
        </w:rPr>
        <w:t>3</w:t>
      </w:r>
      <w:r w:rsidR="00A51A71" w:rsidRPr="001D12AF">
        <w:rPr>
          <w:rFonts w:ascii="Times New Roman" w:hAnsi="Times New Roman" w:cs="Times New Roman"/>
          <w:sz w:val="27"/>
          <w:szCs w:val="27"/>
          <w:lang w:val="uk-UA"/>
        </w:rPr>
        <w:t>% або 6 осіб), Львівськ</w:t>
      </w:r>
      <w:r w:rsidR="001C1FF5" w:rsidRPr="001D12AF">
        <w:rPr>
          <w:rFonts w:ascii="Times New Roman" w:hAnsi="Times New Roman" w:cs="Times New Roman"/>
          <w:sz w:val="27"/>
          <w:szCs w:val="27"/>
          <w:lang w:val="uk-UA"/>
        </w:rPr>
        <w:t>ій</w:t>
      </w:r>
      <w:r w:rsidR="006C267F" w:rsidRPr="001D12AF">
        <w:rPr>
          <w:rFonts w:ascii="Times New Roman" w:hAnsi="Times New Roman" w:cs="Times New Roman"/>
          <w:sz w:val="27"/>
          <w:szCs w:val="27"/>
          <w:lang w:val="uk-UA"/>
        </w:rPr>
        <w:t xml:space="preserve"> (18,8</w:t>
      </w:r>
      <w:r w:rsidR="00A51A71" w:rsidRPr="001D12AF">
        <w:rPr>
          <w:rFonts w:ascii="Times New Roman" w:hAnsi="Times New Roman" w:cs="Times New Roman"/>
          <w:sz w:val="27"/>
          <w:szCs w:val="27"/>
          <w:lang w:val="uk-UA"/>
        </w:rPr>
        <w:t xml:space="preserve">% або </w:t>
      </w:r>
      <w:r w:rsidR="005B39A7" w:rsidRPr="001D12AF">
        <w:rPr>
          <w:rFonts w:ascii="Times New Roman" w:hAnsi="Times New Roman" w:cs="Times New Roman"/>
          <w:sz w:val="27"/>
          <w:szCs w:val="27"/>
          <w:lang w:val="uk-UA"/>
        </w:rPr>
        <w:t>34</w:t>
      </w:r>
      <w:r w:rsidR="00A51A71" w:rsidRPr="001D12AF">
        <w:rPr>
          <w:rFonts w:ascii="Times New Roman" w:hAnsi="Times New Roman" w:cs="Times New Roman"/>
          <w:sz w:val="27"/>
          <w:szCs w:val="27"/>
          <w:lang w:val="uk-UA"/>
        </w:rPr>
        <w:t xml:space="preserve"> особи), Миколаївськ</w:t>
      </w:r>
      <w:r w:rsidR="001C1FF5" w:rsidRPr="001D12AF">
        <w:rPr>
          <w:rFonts w:ascii="Times New Roman" w:hAnsi="Times New Roman" w:cs="Times New Roman"/>
          <w:sz w:val="27"/>
          <w:szCs w:val="27"/>
          <w:lang w:val="uk-UA"/>
        </w:rPr>
        <w:t xml:space="preserve">ій </w:t>
      </w:r>
      <w:r w:rsidR="006C267F" w:rsidRPr="001D12AF">
        <w:rPr>
          <w:rFonts w:ascii="Times New Roman" w:hAnsi="Times New Roman" w:cs="Times New Roman"/>
          <w:sz w:val="27"/>
          <w:szCs w:val="27"/>
          <w:lang w:val="uk-UA"/>
        </w:rPr>
        <w:t>(4,4</w:t>
      </w:r>
      <w:r w:rsidR="00A51A71" w:rsidRPr="001D12AF">
        <w:rPr>
          <w:rFonts w:ascii="Times New Roman" w:hAnsi="Times New Roman" w:cs="Times New Roman"/>
          <w:sz w:val="27"/>
          <w:szCs w:val="27"/>
          <w:lang w:val="uk-UA"/>
        </w:rPr>
        <w:t>% або 8 осіб), Івано-Франківськ</w:t>
      </w:r>
      <w:r w:rsidR="001C1FF5" w:rsidRPr="001D12AF">
        <w:rPr>
          <w:rFonts w:ascii="Times New Roman" w:hAnsi="Times New Roman" w:cs="Times New Roman"/>
          <w:sz w:val="27"/>
          <w:szCs w:val="27"/>
          <w:lang w:val="uk-UA"/>
        </w:rPr>
        <w:t xml:space="preserve">ій </w:t>
      </w:r>
      <w:r w:rsidR="00A51A71" w:rsidRPr="001D12AF">
        <w:rPr>
          <w:rFonts w:ascii="Times New Roman" w:hAnsi="Times New Roman" w:cs="Times New Roman"/>
          <w:sz w:val="27"/>
          <w:szCs w:val="27"/>
          <w:lang w:val="uk-UA"/>
        </w:rPr>
        <w:t>(</w:t>
      </w:r>
      <w:r w:rsidR="006C267F" w:rsidRPr="001D12AF">
        <w:rPr>
          <w:rFonts w:ascii="Times New Roman" w:hAnsi="Times New Roman" w:cs="Times New Roman"/>
          <w:sz w:val="27"/>
          <w:szCs w:val="27"/>
          <w:lang w:val="uk-UA"/>
        </w:rPr>
        <w:t>3,3</w:t>
      </w:r>
      <w:r w:rsidR="00E33F84" w:rsidRPr="001D12AF">
        <w:rPr>
          <w:rFonts w:ascii="Times New Roman" w:hAnsi="Times New Roman" w:cs="Times New Roman"/>
          <w:sz w:val="27"/>
          <w:szCs w:val="27"/>
          <w:lang w:val="uk-UA"/>
        </w:rPr>
        <w:t>% або 6 осіб), Одеськ</w:t>
      </w:r>
      <w:r w:rsidR="001C1FF5" w:rsidRPr="001D12AF">
        <w:rPr>
          <w:rFonts w:ascii="Times New Roman" w:hAnsi="Times New Roman" w:cs="Times New Roman"/>
          <w:sz w:val="27"/>
          <w:szCs w:val="27"/>
          <w:lang w:val="uk-UA"/>
        </w:rPr>
        <w:t>ій</w:t>
      </w:r>
      <w:r w:rsidR="006C267F" w:rsidRPr="001D12AF">
        <w:rPr>
          <w:rFonts w:ascii="Times New Roman" w:hAnsi="Times New Roman" w:cs="Times New Roman"/>
          <w:sz w:val="27"/>
          <w:szCs w:val="27"/>
          <w:lang w:val="uk-UA"/>
        </w:rPr>
        <w:t xml:space="preserve"> (10,5</w:t>
      </w:r>
      <w:r w:rsidR="00E33F84" w:rsidRPr="001D12AF">
        <w:rPr>
          <w:rFonts w:ascii="Times New Roman" w:hAnsi="Times New Roman" w:cs="Times New Roman"/>
          <w:sz w:val="27"/>
          <w:szCs w:val="27"/>
          <w:lang w:val="uk-UA"/>
        </w:rPr>
        <w:t>% або 19 осіб), Тернопільськ</w:t>
      </w:r>
      <w:r w:rsidR="001C1FF5" w:rsidRPr="001D12AF">
        <w:rPr>
          <w:rFonts w:ascii="Times New Roman" w:hAnsi="Times New Roman" w:cs="Times New Roman"/>
          <w:sz w:val="27"/>
          <w:szCs w:val="27"/>
          <w:lang w:val="uk-UA"/>
        </w:rPr>
        <w:t>ій</w:t>
      </w:r>
      <w:r w:rsidR="006C267F" w:rsidRPr="001D12AF">
        <w:rPr>
          <w:rFonts w:ascii="Times New Roman" w:hAnsi="Times New Roman" w:cs="Times New Roman"/>
          <w:sz w:val="27"/>
          <w:szCs w:val="27"/>
          <w:lang w:val="uk-UA"/>
        </w:rPr>
        <w:t xml:space="preserve"> (9,4</w:t>
      </w:r>
      <w:r w:rsidR="00E33F84" w:rsidRPr="001D12AF">
        <w:rPr>
          <w:rFonts w:ascii="Times New Roman" w:hAnsi="Times New Roman" w:cs="Times New Roman"/>
          <w:sz w:val="27"/>
          <w:szCs w:val="27"/>
          <w:lang w:val="uk-UA"/>
        </w:rPr>
        <w:t>% або 1</w:t>
      </w:r>
      <w:r w:rsidR="005B39A7" w:rsidRPr="001D12AF">
        <w:rPr>
          <w:rFonts w:ascii="Times New Roman" w:hAnsi="Times New Roman" w:cs="Times New Roman"/>
          <w:sz w:val="27"/>
          <w:szCs w:val="27"/>
          <w:lang w:val="uk-UA"/>
        </w:rPr>
        <w:t>7</w:t>
      </w:r>
      <w:r w:rsidR="00E33F84" w:rsidRPr="001D12AF">
        <w:rPr>
          <w:rFonts w:ascii="Times New Roman" w:hAnsi="Times New Roman" w:cs="Times New Roman"/>
          <w:sz w:val="27"/>
          <w:szCs w:val="27"/>
          <w:lang w:val="uk-UA"/>
        </w:rPr>
        <w:t xml:space="preserve"> осіб) та Харківськ</w:t>
      </w:r>
      <w:r w:rsidR="001C1FF5" w:rsidRPr="001D12AF">
        <w:rPr>
          <w:rFonts w:ascii="Times New Roman" w:hAnsi="Times New Roman" w:cs="Times New Roman"/>
          <w:sz w:val="27"/>
          <w:szCs w:val="27"/>
          <w:lang w:val="uk-UA"/>
        </w:rPr>
        <w:t>ій</w:t>
      </w:r>
      <w:r w:rsidR="006C267F" w:rsidRPr="001D12AF">
        <w:rPr>
          <w:rFonts w:ascii="Times New Roman" w:hAnsi="Times New Roman" w:cs="Times New Roman"/>
          <w:sz w:val="27"/>
          <w:szCs w:val="27"/>
          <w:lang w:val="uk-UA"/>
        </w:rPr>
        <w:t xml:space="preserve"> (18,2</w:t>
      </w:r>
      <w:r w:rsidR="00E33F84" w:rsidRPr="001D12AF">
        <w:rPr>
          <w:rFonts w:ascii="Times New Roman" w:hAnsi="Times New Roman" w:cs="Times New Roman"/>
          <w:sz w:val="27"/>
          <w:szCs w:val="27"/>
          <w:lang w:val="uk-UA"/>
        </w:rPr>
        <w:t>% або 33 особи) област</w:t>
      </w:r>
      <w:r w:rsidR="001C1FF5" w:rsidRPr="001D12AF">
        <w:rPr>
          <w:rFonts w:ascii="Times New Roman" w:hAnsi="Times New Roman" w:cs="Times New Roman"/>
          <w:sz w:val="27"/>
          <w:szCs w:val="27"/>
          <w:lang w:val="uk-UA"/>
        </w:rPr>
        <w:t>ях</w:t>
      </w:r>
      <w:r w:rsidR="00E33F84" w:rsidRPr="001D12AF">
        <w:rPr>
          <w:rFonts w:ascii="Times New Roman" w:hAnsi="Times New Roman" w:cs="Times New Roman"/>
          <w:sz w:val="27"/>
          <w:szCs w:val="27"/>
          <w:lang w:val="uk-UA"/>
        </w:rPr>
        <w:t>. Сумарна частка посадових осіб місцевого самоврядування, які стали здобувачами вищої освіти з</w:t>
      </w:r>
      <w:r w:rsidR="001C1FF5" w:rsidRPr="001D12AF">
        <w:rPr>
          <w:rFonts w:ascii="Times New Roman" w:hAnsi="Times New Roman" w:cs="Times New Roman"/>
          <w:sz w:val="27"/>
          <w:szCs w:val="27"/>
          <w:lang w:val="uk-UA"/>
        </w:rPr>
        <w:t xml:space="preserve"> </w:t>
      </w:r>
      <w:r w:rsidR="006C267F" w:rsidRPr="001D12AF">
        <w:rPr>
          <w:rFonts w:ascii="Times New Roman" w:hAnsi="Times New Roman" w:cs="Times New Roman"/>
          <w:sz w:val="27"/>
          <w:szCs w:val="27"/>
          <w:lang w:val="uk-UA"/>
        </w:rPr>
        <w:t>16 областей склала 24,9</w:t>
      </w:r>
      <w:r w:rsidR="00E33F84" w:rsidRPr="001D12AF">
        <w:rPr>
          <w:rFonts w:ascii="Times New Roman" w:hAnsi="Times New Roman" w:cs="Times New Roman"/>
          <w:sz w:val="27"/>
          <w:szCs w:val="27"/>
          <w:lang w:val="uk-UA"/>
        </w:rPr>
        <w:t>% (або</w:t>
      </w:r>
      <w:r w:rsidR="00E33F84" w:rsidRPr="001D0D59">
        <w:rPr>
          <w:rFonts w:ascii="Times New Roman" w:hAnsi="Times New Roman" w:cs="Times New Roman"/>
          <w:sz w:val="27"/>
          <w:szCs w:val="27"/>
          <w:lang w:val="uk-UA"/>
        </w:rPr>
        <w:t xml:space="preserve"> 45 осіб від загальної кількості вступників серед посадових осіб місцевого самоврядування)</w:t>
      </w:r>
    </w:p>
    <w:p w:rsidR="00E26039" w:rsidRDefault="00E26039" w:rsidP="00CE5999">
      <w:pPr>
        <w:pStyle w:val="a3"/>
        <w:ind w:left="0" w:firstLine="709"/>
        <w:jc w:val="both"/>
        <w:rPr>
          <w:rFonts w:ascii="Times New Roman" w:hAnsi="Times New Roman" w:cs="Times New Roman"/>
          <w:sz w:val="27"/>
          <w:szCs w:val="27"/>
          <w:lang w:val="uk-UA"/>
        </w:rPr>
      </w:pPr>
    </w:p>
    <w:p w:rsidR="00E168B9" w:rsidRPr="002026D7" w:rsidRDefault="00E26039" w:rsidP="00E26039">
      <w:pPr>
        <w:spacing w:after="0" w:line="240" w:lineRule="auto"/>
        <w:jc w:val="both"/>
        <w:rPr>
          <w:rFonts w:ascii="Times New Roman" w:hAnsi="Times New Roman" w:cs="Times New Roman"/>
          <w:noProof/>
          <w:sz w:val="24"/>
          <w:szCs w:val="24"/>
          <w:lang w:val="uk-UA" w:eastAsia="uk-UA"/>
        </w:rPr>
      </w:pPr>
      <w:r>
        <w:rPr>
          <w:noProof/>
          <w:lang w:val="uk-UA" w:eastAsia="uk-UA"/>
        </w:rPr>
        <w:drawing>
          <wp:inline distT="0" distB="0" distL="0" distR="0" wp14:anchorId="57679F01" wp14:editId="2163B2D8">
            <wp:extent cx="6194314" cy="2830665"/>
            <wp:effectExtent l="0" t="0" r="0" b="825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3F84" w:rsidRPr="002026D7" w:rsidRDefault="00E33F84" w:rsidP="00E33F84">
      <w:pPr>
        <w:spacing w:after="0" w:line="240" w:lineRule="auto"/>
        <w:ind w:firstLine="567"/>
        <w:jc w:val="center"/>
        <w:rPr>
          <w:rFonts w:ascii="Times New Roman" w:hAnsi="Times New Roman" w:cs="Times New Roman"/>
          <w:noProof/>
          <w:sz w:val="24"/>
          <w:szCs w:val="24"/>
          <w:lang w:val="uk-UA" w:eastAsia="uk-UA"/>
        </w:rPr>
      </w:pPr>
      <w:r w:rsidRPr="002026D7">
        <w:rPr>
          <w:rFonts w:ascii="Times New Roman" w:hAnsi="Times New Roman" w:cs="Times New Roman"/>
          <w:noProof/>
          <w:sz w:val="24"/>
          <w:szCs w:val="24"/>
          <w:lang w:val="uk-UA" w:eastAsia="uk-UA"/>
        </w:rPr>
        <w:t xml:space="preserve">Рис. </w:t>
      </w:r>
      <w:r w:rsidR="005B57A5">
        <w:rPr>
          <w:rFonts w:ascii="Times New Roman" w:hAnsi="Times New Roman" w:cs="Times New Roman"/>
          <w:noProof/>
          <w:sz w:val="24"/>
          <w:szCs w:val="24"/>
          <w:lang w:val="uk-UA" w:eastAsia="uk-UA"/>
        </w:rPr>
        <w:t>10</w:t>
      </w:r>
      <w:r w:rsidRPr="002026D7">
        <w:rPr>
          <w:rFonts w:ascii="Times New Roman" w:hAnsi="Times New Roman" w:cs="Times New Roman"/>
          <w:noProof/>
          <w:sz w:val="24"/>
          <w:szCs w:val="24"/>
          <w:lang w:val="uk-UA" w:eastAsia="uk-UA"/>
        </w:rPr>
        <w:t xml:space="preserve">. </w:t>
      </w:r>
      <w:r>
        <w:rPr>
          <w:rFonts w:ascii="Times New Roman" w:hAnsi="Times New Roman" w:cs="Times New Roman"/>
          <w:noProof/>
          <w:sz w:val="24"/>
          <w:szCs w:val="24"/>
          <w:lang w:val="uk-UA" w:eastAsia="uk-UA"/>
        </w:rPr>
        <w:t>Частка посадових осіб місцевого самоврядування, які стали</w:t>
      </w:r>
      <w:r w:rsidRPr="002026D7">
        <w:rPr>
          <w:rFonts w:ascii="Times New Roman" w:hAnsi="Times New Roman" w:cs="Times New Roman"/>
          <w:noProof/>
          <w:sz w:val="24"/>
          <w:szCs w:val="24"/>
          <w:lang w:val="uk-UA" w:eastAsia="uk-UA"/>
        </w:rPr>
        <w:t xml:space="preserve"> здобувач</w:t>
      </w:r>
      <w:r>
        <w:rPr>
          <w:rFonts w:ascii="Times New Roman" w:hAnsi="Times New Roman" w:cs="Times New Roman"/>
          <w:noProof/>
          <w:sz w:val="24"/>
          <w:szCs w:val="24"/>
          <w:lang w:val="uk-UA" w:eastAsia="uk-UA"/>
        </w:rPr>
        <w:t>ами</w:t>
      </w:r>
      <w:r w:rsidRPr="002026D7">
        <w:rPr>
          <w:rFonts w:ascii="Times New Roman" w:hAnsi="Times New Roman" w:cs="Times New Roman"/>
          <w:noProof/>
          <w:sz w:val="24"/>
          <w:szCs w:val="24"/>
          <w:lang w:val="uk-UA" w:eastAsia="uk-UA"/>
        </w:rPr>
        <w:t xml:space="preserve"> вищої освіти за освітнім ступенем магістра за спеціальністю «Публічне управління та адміністрування» галузі знань «Публічне </w:t>
      </w:r>
      <w:r>
        <w:rPr>
          <w:rFonts w:ascii="Times New Roman" w:hAnsi="Times New Roman" w:cs="Times New Roman"/>
          <w:noProof/>
          <w:sz w:val="24"/>
          <w:szCs w:val="24"/>
          <w:lang w:val="uk-UA" w:eastAsia="uk-UA"/>
        </w:rPr>
        <w:t>управління та адміністрування» в розрізі областей</w:t>
      </w:r>
    </w:p>
    <w:p w:rsidR="00E168B9" w:rsidRDefault="00E168B9" w:rsidP="00B12C5B">
      <w:pPr>
        <w:spacing w:after="0" w:line="240" w:lineRule="auto"/>
        <w:ind w:firstLine="567"/>
        <w:jc w:val="both"/>
        <w:rPr>
          <w:rFonts w:ascii="Times New Roman" w:hAnsi="Times New Roman" w:cs="Times New Roman"/>
          <w:noProof/>
          <w:sz w:val="28"/>
          <w:szCs w:val="28"/>
          <w:lang w:val="uk-UA" w:eastAsia="uk-UA"/>
        </w:rPr>
      </w:pPr>
    </w:p>
    <w:p w:rsidR="00AC68A6" w:rsidRDefault="00AC68A6" w:rsidP="00AC68A6">
      <w:pPr>
        <w:spacing w:after="0" w:line="240" w:lineRule="auto"/>
        <w:ind w:firstLine="567"/>
        <w:jc w:val="both"/>
        <w:rPr>
          <w:rFonts w:ascii="Times New Roman" w:hAnsi="Times New Roman" w:cs="Times New Roman"/>
          <w:noProof/>
          <w:sz w:val="28"/>
          <w:szCs w:val="28"/>
          <w:lang w:val="uk-UA" w:eastAsia="uk-UA"/>
        </w:rPr>
      </w:pPr>
      <w:r w:rsidRPr="00AC68A6">
        <w:rPr>
          <w:rFonts w:ascii="Times New Roman" w:hAnsi="Times New Roman" w:cs="Times New Roman"/>
          <w:noProof/>
          <w:sz w:val="28"/>
          <w:szCs w:val="28"/>
          <w:lang w:val="uk-UA" w:eastAsia="uk-UA"/>
        </w:rPr>
        <w:t xml:space="preserve">Розподіл за гендерною ознакою </w:t>
      </w:r>
      <w:r>
        <w:rPr>
          <w:rFonts w:ascii="Times New Roman" w:hAnsi="Times New Roman" w:cs="Times New Roman"/>
          <w:noProof/>
          <w:sz w:val="28"/>
          <w:szCs w:val="28"/>
          <w:lang w:val="uk-UA" w:eastAsia="uk-UA"/>
        </w:rPr>
        <w:t>з</w:t>
      </w:r>
      <w:r w:rsidRPr="00B12C5B">
        <w:rPr>
          <w:rFonts w:ascii="Times New Roman" w:hAnsi="Times New Roman" w:cs="Times New Roman"/>
          <w:noProof/>
          <w:sz w:val="28"/>
          <w:szCs w:val="28"/>
          <w:lang w:val="uk-UA" w:eastAsia="uk-UA"/>
        </w:rPr>
        <w:t>добувачі вищої освіти</w:t>
      </w:r>
      <w:r>
        <w:rPr>
          <w:rFonts w:ascii="Times New Roman" w:hAnsi="Times New Roman" w:cs="Times New Roman"/>
          <w:noProof/>
          <w:sz w:val="28"/>
          <w:szCs w:val="28"/>
          <w:lang w:val="uk-UA" w:eastAsia="uk-UA"/>
        </w:rPr>
        <w:t xml:space="preserve">, </w:t>
      </w:r>
      <w:r w:rsidR="005B57A5">
        <w:rPr>
          <w:rFonts w:ascii="Times New Roman" w:hAnsi="Times New Roman" w:cs="Times New Roman"/>
          <w:noProof/>
          <w:sz w:val="28"/>
          <w:szCs w:val="28"/>
          <w:lang w:val="uk-UA" w:eastAsia="uk-UA"/>
        </w:rPr>
        <w:t>засвідчив</w:t>
      </w:r>
      <w:r>
        <w:rPr>
          <w:rFonts w:ascii="Times New Roman" w:hAnsi="Times New Roman" w:cs="Times New Roman"/>
          <w:noProof/>
          <w:sz w:val="28"/>
          <w:szCs w:val="28"/>
          <w:lang w:val="uk-UA" w:eastAsia="uk-UA"/>
        </w:rPr>
        <w:t>, що із 297 державних службовців 203 особи (68,4%) –жінки та 94 особи (31,6%) чоловіки, а з 1</w:t>
      </w:r>
      <w:r w:rsidR="005B39A7">
        <w:rPr>
          <w:rFonts w:ascii="Times New Roman" w:hAnsi="Times New Roman" w:cs="Times New Roman"/>
          <w:noProof/>
          <w:sz w:val="28"/>
          <w:szCs w:val="28"/>
          <w:lang w:val="uk-UA" w:eastAsia="uk-UA"/>
        </w:rPr>
        <w:t>81</w:t>
      </w:r>
      <w:r>
        <w:rPr>
          <w:rFonts w:ascii="Times New Roman" w:hAnsi="Times New Roman" w:cs="Times New Roman"/>
          <w:noProof/>
          <w:sz w:val="28"/>
          <w:szCs w:val="28"/>
          <w:lang w:val="uk-UA" w:eastAsia="uk-UA"/>
        </w:rPr>
        <w:t xml:space="preserve"> посадових осіб місцевого самоврядування </w:t>
      </w:r>
      <w:r w:rsidRPr="001D12AF">
        <w:rPr>
          <w:rFonts w:ascii="Times New Roman" w:hAnsi="Times New Roman" w:cs="Times New Roman"/>
          <w:noProof/>
          <w:sz w:val="28"/>
          <w:szCs w:val="28"/>
          <w:lang w:val="uk-UA" w:eastAsia="uk-UA"/>
        </w:rPr>
        <w:t>– 14</w:t>
      </w:r>
      <w:r w:rsidR="005B39A7" w:rsidRPr="001D12AF">
        <w:rPr>
          <w:rFonts w:ascii="Times New Roman" w:hAnsi="Times New Roman" w:cs="Times New Roman"/>
          <w:noProof/>
          <w:sz w:val="28"/>
          <w:szCs w:val="28"/>
          <w:lang w:val="uk-UA" w:eastAsia="uk-UA"/>
        </w:rPr>
        <w:t>3 особи</w:t>
      </w:r>
      <w:r w:rsidRPr="001D12AF">
        <w:rPr>
          <w:rFonts w:ascii="Times New Roman" w:hAnsi="Times New Roman" w:cs="Times New Roman"/>
          <w:noProof/>
          <w:sz w:val="28"/>
          <w:szCs w:val="28"/>
          <w:lang w:val="uk-UA" w:eastAsia="uk-UA"/>
        </w:rPr>
        <w:t xml:space="preserve"> (</w:t>
      </w:r>
      <w:r w:rsidR="005B39A7" w:rsidRPr="001D12AF">
        <w:rPr>
          <w:rFonts w:ascii="Times New Roman" w:hAnsi="Times New Roman" w:cs="Times New Roman"/>
          <w:noProof/>
          <w:sz w:val="28"/>
          <w:szCs w:val="28"/>
          <w:lang w:val="uk-UA" w:eastAsia="uk-UA"/>
        </w:rPr>
        <w:t>79</w:t>
      </w:r>
      <w:r w:rsidRPr="001D12AF">
        <w:rPr>
          <w:rFonts w:ascii="Times New Roman" w:hAnsi="Times New Roman" w:cs="Times New Roman"/>
          <w:noProof/>
          <w:sz w:val="28"/>
          <w:szCs w:val="28"/>
          <w:lang w:val="uk-UA" w:eastAsia="uk-UA"/>
        </w:rPr>
        <w:t>%) жінок та 38 о</w:t>
      </w:r>
      <w:r w:rsidR="00E138A0" w:rsidRPr="001D12AF">
        <w:rPr>
          <w:rFonts w:ascii="Times New Roman" w:hAnsi="Times New Roman" w:cs="Times New Roman"/>
          <w:noProof/>
          <w:sz w:val="28"/>
          <w:szCs w:val="28"/>
          <w:lang w:val="uk-UA" w:eastAsia="uk-UA"/>
        </w:rPr>
        <w:t>с</w:t>
      </w:r>
      <w:r w:rsidRPr="001D12AF">
        <w:rPr>
          <w:rFonts w:ascii="Times New Roman" w:hAnsi="Times New Roman" w:cs="Times New Roman"/>
          <w:noProof/>
          <w:sz w:val="28"/>
          <w:szCs w:val="28"/>
          <w:lang w:val="uk-UA" w:eastAsia="uk-UA"/>
        </w:rPr>
        <w:t>іб (</w:t>
      </w:r>
      <w:r w:rsidR="00C3493A" w:rsidRPr="001D12AF">
        <w:rPr>
          <w:rFonts w:ascii="Times New Roman" w:hAnsi="Times New Roman" w:cs="Times New Roman"/>
          <w:noProof/>
          <w:sz w:val="28"/>
          <w:szCs w:val="28"/>
          <w:lang w:val="uk-UA" w:eastAsia="uk-UA"/>
        </w:rPr>
        <w:t>21</w:t>
      </w:r>
      <w:r w:rsidRPr="001D12AF">
        <w:rPr>
          <w:rFonts w:ascii="Times New Roman" w:hAnsi="Times New Roman" w:cs="Times New Roman"/>
          <w:noProof/>
          <w:sz w:val="28"/>
          <w:szCs w:val="28"/>
          <w:lang w:val="uk-UA" w:eastAsia="uk-UA"/>
        </w:rPr>
        <w:t>%) – чоловіки.</w:t>
      </w:r>
    </w:p>
    <w:p w:rsidR="002E2185" w:rsidRPr="00BB5A80" w:rsidRDefault="00B12C5B" w:rsidP="001F18E9">
      <w:pPr>
        <w:spacing w:after="0" w:line="240" w:lineRule="auto"/>
        <w:jc w:val="center"/>
        <w:rPr>
          <w:rFonts w:ascii="Times New Roman" w:hAnsi="Times New Roman" w:cs="Times New Roman"/>
          <w:noProof/>
          <w:sz w:val="28"/>
          <w:szCs w:val="28"/>
          <w:lang w:val="uk-UA" w:eastAsia="uk-UA"/>
        </w:rPr>
      </w:pPr>
      <w:r>
        <w:rPr>
          <w:noProof/>
          <w:lang w:val="uk-UA" w:eastAsia="uk-UA"/>
        </w:rPr>
        <w:drawing>
          <wp:inline distT="0" distB="0" distL="0" distR="0" wp14:anchorId="565598CA" wp14:editId="46832C50">
            <wp:extent cx="4572000" cy="2067636"/>
            <wp:effectExtent l="0" t="0" r="0" b="8890"/>
            <wp:docPr id="31" name="Ді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6877" w:rsidRDefault="00B12C5B" w:rsidP="005008E2">
      <w:pPr>
        <w:spacing w:after="0" w:line="240" w:lineRule="auto"/>
        <w:jc w:val="center"/>
        <w:rPr>
          <w:rFonts w:ascii="Times New Roman" w:hAnsi="Times New Roman" w:cs="Times New Roman"/>
          <w:noProof/>
          <w:sz w:val="24"/>
          <w:szCs w:val="24"/>
          <w:lang w:val="uk-UA" w:eastAsia="uk-UA"/>
        </w:rPr>
      </w:pPr>
      <w:r w:rsidRPr="00A6222E">
        <w:rPr>
          <w:rFonts w:ascii="Times New Roman" w:hAnsi="Times New Roman" w:cs="Times New Roman"/>
          <w:noProof/>
          <w:sz w:val="24"/>
          <w:szCs w:val="24"/>
          <w:lang w:val="uk-UA" w:eastAsia="uk-UA"/>
        </w:rPr>
        <w:t xml:space="preserve">Рис. </w:t>
      </w:r>
      <w:r w:rsidR="005B57A5">
        <w:rPr>
          <w:rFonts w:ascii="Times New Roman" w:hAnsi="Times New Roman" w:cs="Times New Roman"/>
          <w:noProof/>
          <w:sz w:val="24"/>
          <w:szCs w:val="24"/>
          <w:lang w:val="uk-UA" w:eastAsia="uk-UA"/>
        </w:rPr>
        <w:t>11</w:t>
      </w:r>
      <w:r w:rsidRPr="00A6222E">
        <w:rPr>
          <w:rFonts w:ascii="Times New Roman" w:hAnsi="Times New Roman" w:cs="Times New Roman"/>
          <w:noProof/>
          <w:sz w:val="24"/>
          <w:szCs w:val="24"/>
          <w:lang w:val="uk-UA" w:eastAsia="uk-UA"/>
        </w:rPr>
        <w:t xml:space="preserve">. </w:t>
      </w:r>
      <w:r w:rsidR="005008E2">
        <w:rPr>
          <w:rFonts w:ascii="Times New Roman" w:hAnsi="Times New Roman" w:cs="Times New Roman"/>
          <w:noProof/>
          <w:sz w:val="24"/>
          <w:szCs w:val="24"/>
          <w:lang w:val="uk-UA" w:eastAsia="uk-UA"/>
        </w:rPr>
        <w:t>Гендерний р</w:t>
      </w:r>
      <w:r w:rsidR="00572925" w:rsidRPr="00A6222E">
        <w:rPr>
          <w:rFonts w:ascii="Times New Roman" w:hAnsi="Times New Roman" w:cs="Times New Roman"/>
          <w:noProof/>
          <w:sz w:val="24"/>
          <w:szCs w:val="24"/>
          <w:lang w:val="uk-UA" w:eastAsia="uk-UA"/>
        </w:rPr>
        <w:t>озподіл</w:t>
      </w:r>
      <w:r w:rsidRPr="00A6222E">
        <w:rPr>
          <w:rFonts w:ascii="Times New Roman" w:hAnsi="Times New Roman" w:cs="Times New Roman"/>
          <w:noProof/>
          <w:sz w:val="24"/>
          <w:szCs w:val="24"/>
          <w:lang w:val="uk-UA" w:eastAsia="uk-UA"/>
        </w:rPr>
        <w:t xml:space="preserve"> з</w:t>
      </w:r>
      <w:r w:rsidR="001F18E9" w:rsidRPr="00A6222E">
        <w:rPr>
          <w:rFonts w:ascii="Times New Roman" w:hAnsi="Times New Roman" w:cs="Times New Roman"/>
          <w:noProof/>
          <w:sz w:val="24"/>
          <w:szCs w:val="24"/>
          <w:lang w:val="uk-UA" w:eastAsia="uk-UA"/>
        </w:rPr>
        <w:t xml:space="preserve">добувачі вищої освіти за освітнім ступенем магістра за спеціальністю «Публічне управління та адміністрування» </w:t>
      </w:r>
      <w:r w:rsidR="005008E2">
        <w:rPr>
          <w:rFonts w:ascii="Times New Roman" w:hAnsi="Times New Roman" w:cs="Times New Roman"/>
          <w:noProof/>
          <w:sz w:val="24"/>
          <w:szCs w:val="24"/>
          <w:lang w:val="uk-UA" w:eastAsia="uk-UA"/>
        </w:rPr>
        <w:br/>
      </w:r>
      <w:r w:rsidR="001F18E9" w:rsidRPr="00A6222E">
        <w:rPr>
          <w:rFonts w:ascii="Times New Roman" w:hAnsi="Times New Roman" w:cs="Times New Roman"/>
          <w:noProof/>
          <w:sz w:val="24"/>
          <w:szCs w:val="24"/>
          <w:lang w:val="uk-UA" w:eastAsia="uk-UA"/>
        </w:rPr>
        <w:t>галузі знань «Публічне управління та адміністрування»</w:t>
      </w:r>
      <w:r w:rsidR="005008E2">
        <w:rPr>
          <w:rFonts w:ascii="Times New Roman" w:hAnsi="Times New Roman" w:cs="Times New Roman"/>
          <w:noProof/>
          <w:sz w:val="24"/>
          <w:szCs w:val="24"/>
          <w:lang w:val="uk-UA" w:eastAsia="uk-UA"/>
        </w:rPr>
        <w:t>, осіб</w:t>
      </w:r>
    </w:p>
    <w:p w:rsidR="005008E2" w:rsidRDefault="005008E2" w:rsidP="005008E2">
      <w:pPr>
        <w:spacing w:after="0" w:line="240" w:lineRule="auto"/>
        <w:jc w:val="center"/>
        <w:rPr>
          <w:rFonts w:ascii="Times New Roman" w:hAnsi="Times New Roman" w:cs="Times New Roman"/>
          <w:sz w:val="28"/>
          <w:szCs w:val="28"/>
          <w:lang w:val="uk-UA"/>
        </w:rPr>
      </w:pPr>
    </w:p>
    <w:p w:rsidR="009C04BD" w:rsidRDefault="009C04BD" w:rsidP="005E786F">
      <w:pPr>
        <w:ind w:firstLine="720"/>
        <w:jc w:val="both"/>
        <w:rPr>
          <w:rFonts w:ascii="Times New Roman" w:hAnsi="Times New Roman" w:cs="Times New Roman"/>
          <w:sz w:val="28"/>
          <w:szCs w:val="28"/>
          <w:lang w:val="uk-UA"/>
        </w:rPr>
      </w:pPr>
    </w:p>
    <w:p w:rsidR="009C04BD" w:rsidRDefault="009C04BD" w:rsidP="005E786F">
      <w:pPr>
        <w:ind w:firstLine="720"/>
        <w:jc w:val="both"/>
        <w:rPr>
          <w:rFonts w:ascii="Times New Roman" w:hAnsi="Times New Roman" w:cs="Times New Roman"/>
          <w:sz w:val="28"/>
          <w:szCs w:val="28"/>
          <w:lang w:val="uk-UA"/>
        </w:rPr>
      </w:pPr>
    </w:p>
    <w:p w:rsidR="00686877" w:rsidRDefault="00686877" w:rsidP="005E786F">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Частка молоді (особи до 35 років), серед державних службовців склала </w:t>
      </w:r>
      <w:r w:rsidR="005008E2" w:rsidRPr="001D12AF">
        <w:rPr>
          <w:rFonts w:ascii="Times New Roman" w:hAnsi="Times New Roman" w:cs="Times New Roman"/>
          <w:sz w:val="28"/>
          <w:szCs w:val="28"/>
          <w:lang w:val="uk-UA"/>
        </w:rPr>
        <w:t>38,</w:t>
      </w:r>
      <w:r w:rsidR="00C71119">
        <w:rPr>
          <w:rFonts w:ascii="Times New Roman" w:hAnsi="Times New Roman" w:cs="Times New Roman"/>
          <w:sz w:val="28"/>
          <w:szCs w:val="28"/>
          <w:lang w:val="uk-UA"/>
        </w:rPr>
        <w:t>4</w:t>
      </w:r>
      <w:r w:rsidRPr="001D12AF">
        <w:rPr>
          <w:rFonts w:ascii="Times New Roman" w:hAnsi="Times New Roman" w:cs="Times New Roman"/>
          <w:sz w:val="28"/>
          <w:szCs w:val="28"/>
          <w:lang w:val="uk-UA"/>
        </w:rPr>
        <w:t>%</w:t>
      </w:r>
      <w:r>
        <w:rPr>
          <w:rFonts w:ascii="Times New Roman" w:hAnsi="Times New Roman" w:cs="Times New Roman"/>
          <w:sz w:val="28"/>
          <w:szCs w:val="28"/>
          <w:lang w:val="uk-UA"/>
        </w:rPr>
        <w:t xml:space="preserve"> (183 особи) тоді як частка молод</w:t>
      </w:r>
      <w:r w:rsidR="008C5EC2">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серед посадових осіб місцевого самоврядування </w:t>
      </w:r>
      <w:r w:rsidRPr="00C71119">
        <w:rPr>
          <w:rFonts w:ascii="Times New Roman" w:hAnsi="Times New Roman" w:cs="Times New Roman"/>
          <w:sz w:val="28"/>
          <w:szCs w:val="28"/>
          <w:lang w:val="uk-UA"/>
        </w:rPr>
        <w:t xml:space="preserve">склала </w:t>
      </w:r>
      <w:r w:rsidR="00C71119" w:rsidRPr="00C71119">
        <w:rPr>
          <w:rFonts w:ascii="Times New Roman" w:hAnsi="Times New Roman" w:cs="Times New Roman"/>
          <w:sz w:val="28"/>
          <w:szCs w:val="28"/>
          <w:lang w:val="uk-UA"/>
        </w:rPr>
        <w:t>58,6</w:t>
      </w:r>
      <w:r w:rsidRPr="00C71119">
        <w:rPr>
          <w:rFonts w:ascii="Times New Roman" w:hAnsi="Times New Roman" w:cs="Times New Roman"/>
          <w:sz w:val="28"/>
          <w:szCs w:val="28"/>
          <w:lang w:val="uk-UA"/>
        </w:rPr>
        <w:t>% (106 осіб)</w:t>
      </w:r>
      <w:r w:rsidR="008C5EC2" w:rsidRPr="00C71119">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загальної кількості державних службовців та посадових осіб місцевого самоврядування, які були зараховані на навчання відповідно.</w:t>
      </w:r>
    </w:p>
    <w:p w:rsidR="004D3DBC" w:rsidRPr="00045E5E" w:rsidRDefault="005008E2" w:rsidP="005015D6">
      <w:pPr>
        <w:jc w:val="center"/>
        <w:rPr>
          <w:rFonts w:ascii="Times New Roman" w:hAnsi="Times New Roman" w:cs="Times New Roman"/>
          <w:sz w:val="28"/>
          <w:szCs w:val="28"/>
          <w:lang w:val="uk-UA"/>
        </w:rPr>
      </w:pPr>
      <w:r w:rsidRPr="00045E5E">
        <w:rPr>
          <w:noProof/>
          <w:lang w:val="uk-UA" w:eastAsia="uk-UA"/>
        </w:rPr>
        <w:drawing>
          <wp:inline distT="0" distB="0" distL="0" distR="0" wp14:anchorId="233AD7F5" wp14:editId="237BA733">
            <wp:extent cx="4333461" cy="2170706"/>
            <wp:effectExtent l="0" t="0" r="0" b="12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5E5E" w:rsidRDefault="005015D6" w:rsidP="005015D6">
      <w:pPr>
        <w:spacing w:after="0" w:line="240" w:lineRule="auto"/>
        <w:ind w:firstLine="567"/>
        <w:jc w:val="center"/>
        <w:rPr>
          <w:rFonts w:ascii="Times New Roman" w:hAnsi="Times New Roman" w:cs="Times New Roman"/>
          <w:noProof/>
          <w:sz w:val="24"/>
          <w:szCs w:val="24"/>
          <w:lang w:val="uk-UA" w:eastAsia="uk-UA"/>
        </w:rPr>
      </w:pPr>
      <w:r w:rsidRPr="00045E5E">
        <w:rPr>
          <w:rFonts w:ascii="Times New Roman" w:hAnsi="Times New Roman" w:cs="Times New Roman"/>
          <w:noProof/>
          <w:sz w:val="24"/>
          <w:szCs w:val="24"/>
          <w:lang w:val="uk-UA" w:eastAsia="uk-UA"/>
        </w:rPr>
        <w:t xml:space="preserve">Рис. </w:t>
      </w:r>
      <w:r w:rsidR="005B57A5" w:rsidRPr="00045E5E">
        <w:rPr>
          <w:rFonts w:ascii="Times New Roman" w:hAnsi="Times New Roman" w:cs="Times New Roman"/>
          <w:noProof/>
          <w:sz w:val="24"/>
          <w:szCs w:val="24"/>
          <w:lang w:val="uk-UA" w:eastAsia="uk-UA"/>
        </w:rPr>
        <w:t>12</w:t>
      </w:r>
      <w:r w:rsidRPr="00045E5E">
        <w:rPr>
          <w:rFonts w:ascii="Times New Roman" w:hAnsi="Times New Roman" w:cs="Times New Roman"/>
          <w:noProof/>
          <w:sz w:val="24"/>
          <w:szCs w:val="24"/>
          <w:lang w:val="uk-UA" w:eastAsia="uk-UA"/>
        </w:rPr>
        <w:t xml:space="preserve">. Частка молоді серед державних службовців, які стали здобувачами вищої освіти </w:t>
      </w:r>
    </w:p>
    <w:p w:rsidR="005015D6" w:rsidRPr="00045E5E" w:rsidRDefault="005015D6" w:rsidP="005015D6">
      <w:pPr>
        <w:spacing w:after="0" w:line="240" w:lineRule="auto"/>
        <w:ind w:firstLine="567"/>
        <w:jc w:val="center"/>
        <w:rPr>
          <w:rFonts w:ascii="Times New Roman" w:hAnsi="Times New Roman" w:cs="Times New Roman"/>
          <w:noProof/>
          <w:sz w:val="24"/>
          <w:szCs w:val="24"/>
          <w:lang w:val="uk-UA" w:eastAsia="uk-UA"/>
        </w:rPr>
      </w:pPr>
      <w:r w:rsidRPr="00045E5E">
        <w:rPr>
          <w:rFonts w:ascii="Times New Roman" w:hAnsi="Times New Roman" w:cs="Times New Roman"/>
          <w:noProof/>
          <w:sz w:val="24"/>
          <w:szCs w:val="24"/>
          <w:lang w:val="uk-UA" w:eastAsia="uk-UA"/>
        </w:rPr>
        <w:t xml:space="preserve">за освітнім ступенем магістра за спеціальністю «Публічне управління та адміністрування» галузі знань «Публічне управління та адміністрування» </w:t>
      </w:r>
    </w:p>
    <w:p w:rsidR="004D3DBC" w:rsidRPr="00045E5E" w:rsidRDefault="004D3DBC" w:rsidP="005E786F">
      <w:pPr>
        <w:ind w:firstLine="720"/>
        <w:jc w:val="both"/>
        <w:rPr>
          <w:rFonts w:ascii="Times New Roman" w:hAnsi="Times New Roman" w:cs="Times New Roman"/>
          <w:sz w:val="28"/>
          <w:szCs w:val="28"/>
          <w:lang w:val="uk-UA"/>
        </w:rPr>
      </w:pPr>
    </w:p>
    <w:p w:rsidR="004D3DBC" w:rsidRDefault="005015D6" w:rsidP="005015D6">
      <w:pPr>
        <w:jc w:val="center"/>
        <w:rPr>
          <w:rFonts w:ascii="Times New Roman" w:hAnsi="Times New Roman" w:cs="Times New Roman"/>
          <w:sz w:val="28"/>
          <w:szCs w:val="28"/>
          <w:lang w:val="uk-UA"/>
        </w:rPr>
      </w:pPr>
      <w:r>
        <w:rPr>
          <w:noProof/>
          <w:lang w:val="uk-UA" w:eastAsia="uk-UA"/>
        </w:rPr>
        <w:drawing>
          <wp:inline distT="0" distB="0" distL="0" distR="0" wp14:anchorId="4EA731A5" wp14:editId="7F28723C">
            <wp:extent cx="4985082" cy="2027058"/>
            <wp:effectExtent l="0" t="0" r="63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5E5E" w:rsidRDefault="005015D6" w:rsidP="005015D6">
      <w:pPr>
        <w:spacing w:after="0" w:line="240" w:lineRule="auto"/>
        <w:ind w:firstLine="567"/>
        <w:jc w:val="center"/>
        <w:rPr>
          <w:rFonts w:ascii="Times New Roman" w:hAnsi="Times New Roman" w:cs="Times New Roman"/>
          <w:noProof/>
          <w:sz w:val="24"/>
          <w:szCs w:val="24"/>
          <w:lang w:val="uk-UA" w:eastAsia="uk-UA"/>
        </w:rPr>
      </w:pPr>
      <w:r w:rsidRPr="00045E5E">
        <w:rPr>
          <w:rFonts w:ascii="Times New Roman" w:hAnsi="Times New Roman" w:cs="Times New Roman"/>
          <w:noProof/>
          <w:sz w:val="24"/>
          <w:szCs w:val="24"/>
          <w:lang w:val="uk-UA" w:eastAsia="uk-UA"/>
        </w:rPr>
        <w:t xml:space="preserve">Рис. </w:t>
      </w:r>
      <w:r w:rsidR="005B57A5" w:rsidRPr="00045E5E">
        <w:rPr>
          <w:rFonts w:ascii="Times New Roman" w:hAnsi="Times New Roman" w:cs="Times New Roman"/>
          <w:noProof/>
          <w:sz w:val="24"/>
          <w:szCs w:val="24"/>
          <w:lang w:val="uk-UA" w:eastAsia="uk-UA"/>
        </w:rPr>
        <w:t>13</w:t>
      </w:r>
      <w:r w:rsidRPr="00045E5E">
        <w:rPr>
          <w:rFonts w:ascii="Times New Roman" w:hAnsi="Times New Roman" w:cs="Times New Roman"/>
          <w:noProof/>
          <w:sz w:val="24"/>
          <w:szCs w:val="24"/>
          <w:lang w:val="uk-UA" w:eastAsia="uk-UA"/>
        </w:rPr>
        <w:t xml:space="preserve">. Частка молоді серед посадових осіб, які стали здобувачами вищої освіти </w:t>
      </w:r>
    </w:p>
    <w:p w:rsidR="005015D6" w:rsidRPr="00045E5E" w:rsidRDefault="005015D6" w:rsidP="005015D6">
      <w:pPr>
        <w:spacing w:after="0" w:line="240" w:lineRule="auto"/>
        <w:ind w:firstLine="567"/>
        <w:jc w:val="center"/>
        <w:rPr>
          <w:rFonts w:ascii="Times New Roman" w:hAnsi="Times New Roman" w:cs="Times New Roman"/>
          <w:noProof/>
          <w:sz w:val="24"/>
          <w:szCs w:val="24"/>
          <w:lang w:val="uk-UA" w:eastAsia="uk-UA"/>
        </w:rPr>
      </w:pPr>
      <w:r w:rsidRPr="00045E5E">
        <w:rPr>
          <w:rFonts w:ascii="Times New Roman" w:hAnsi="Times New Roman" w:cs="Times New Roman"/>
          <w:noProof/>
          <w:sz w:val="24"/>
          <w:szCs w:val="24"/>
          <w:lang w:val="uk-UA" w:eastAsia="uk-UA"/>
        </w:rPr>
        <w:t xml:space="preserve">за освітнім ступенем магістра за спеціальністю «Публічне управління та адміністрування» галузі знань «Публічне управління та адміністрування» </w:t>
      </w:r>
    </w:p>
    <w:p w:rsidR="004D3DBC" w:rsidRPr="00045E5E" w:rsidRDefault="004D3DBC" w:rsidP="005E786F">
      <w:pPr>
        <w:ind w:firstLine="720"/>
        <w:jc w:val="both"/>
        <w:rPr>
          <w:rFonts w:ascii="Times New Roman" w:hAnsi="Times New Roman" w:cs="Times New Roman"/>
          <w:sz w:val="28"/>
          <w:szCs w:val="28"/>
          <w:lang w:val="uk-UA"/>
        </w:rPr>
      </w:pPr>
    </w:p>
    <w:p w:rsidR="00005761" w:rsidRPr="000F3912" w:rsidRDefault="005015D6" w:rsidP="000F3912">
      <w:pPr>
        <w:spacing w:after="120" w:line="276" w:lineRule="auto"/>
        <w:ind w:firstLine="567"/>
        <w:jc w:val="both"/>
        <w:rPr>
          <w:rFonts w:ascii="Times New Roman" w:hAnsi="Times New Roman" w:cs="Times New Roman"/>
          <w:sz w:val="28"/>
          <w:szCs w:val="28"/>
          <w:lang w:val="uk-UA"/>
        </w:rPr>
      </w:pPr>
      <w:r w:rsidRPr="00B52D33">
        <w:rPr>
          <w:rFonts w:ascii="Times New Roman" w:hAnsi="Times New Roman" w:cs="Times New Roman"/>
          <w:sz w:val="28"/>
          <w:szCs w:val="28"/>
          <w:lang w:val="uk-UA"/>
        </w:rPr>
        <w:t>Середні витрати на підготовку одного здобувача вищої освіти заочної форми навчання за спеціальністю «Публічне управління та адміністрування»</w:t>
      </w:r>
      <w:r w:rsidR="00450FC3">
        <w:rPr>
          <w:rFonts w:ascii="Times New Roman" w:hAnsi="Times New Roman" w:cs="Times New Roman"/>
          <w:sz w:val="28"/>
          <w:szCs w:val="28"/>
          <w:lang w:val="uk-UA"/>
        </w:rPr>
        <w:t xml:space="preserve"> галузі знань «Публічне управління та адміністрування» </w:t>
      </w:r>
      <w:r w:rsidRPr="00B52D33">
        <w:rPr>
          <w:rFonts w:ascii="Times New Roman" w:hAnsi="Times New Roman" w:cs="Times New Roman"/>
          <w:sz w:val="28"/>
          <w:szCs w:val="28"/>
          <w:lang w:val="uk-UA"/>
        </w:rPr>
        <w:t>у 2021 році склали 15</w:t>
      </w:r>
      <w:r w:rsidR="00B52D33" w:rsidRPr="00B52D33">
        <w:rPr>
          <w:rFonts w:ascii="Times New Roman" w:hAnsi="Times New Roman" w:cs="Times New Roman"/>
          <w:sz w:val="28"/>
          <w:szCs w:val="28"/>
          <w:lang w:val="uk-UA"/>
        </w:rPr>
        <w:t> 605 гривень.</w:t>
      </w:r>
    </w:p>
    <w:sectPr w:rsidR="00005761" w:rsidRPr="000F3912" w:rsidSect="004348F9">
      <w:headerReference w:type="default" r:id="rId22"/>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1B" w:rsidRDefault="00CC681B" w:rsidP="00AA7465">
      <w:pPr>
        <w:spacing w:after="0" w:line="240" w:lineRule="auto"/>
      </w:pPr>
      <w:r>
        <w:separator/>
      </w:r>
    </w:p>
  </w:endnote>
  <w:endnote w:type="continuationSeparator" w:id="0">
    <w:p w:rsidR="00CC681B" w:rsidRDefault="00CC681B" w:rsidP="00AA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1B" w:rsidRDefault="00CC681B" w:rsidP="00AA7465">
      <w:pPr>
        <w:spacing w:after="0" w:line="240" w:lineRule="auto"/>
      </w:pPr>
      <w:r>
        <w:separator/>
      </w:r>
    </w:p>
  </w:footnote>
  <w:footnote w:type="continuationSeparator" w:id="0">
    <w:p w:rsidR="00CC681B" w:rsidRDefault="00CC681B" w:rsidP="00AA7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538779"/>
      <w:docPartObj>
        <w:docPartGallery w:val="Page Numbers (Top of Page)"/>
        <w:docPartUnique/>
      </w:docPartObj>
    </w:sdtPr>
    <w:sdtEndPr/>
    <w:sdtContent>
      <w:p w:rsidR="004348F9" w:rsidRDefault="004348F9">
        <w:pPr>
          <w:pStyle w:val="a5"/>
          <w:jc w:val="center"/>
        </w:pPr>
        <w:r>
          <w:fldChar w:fldCharType="begin"/>
        </w:r>
        <w:r>
          <w:instrText>PAGE   \* MERGEFORMAT</w:instrText>
        </w:r>
        <w:r>
          <w:fldChar w:fldCharType="separate"/>
        </w:r>
        <w:r w:rsidR="007B7CD8" w:rsidRPr="007B7CD8">
          <w:rPr>
            <w:noProof/>
            <w:lang w:val="uk-UA"/>
          </w:rPr>
          <w:t>8</w:t>
        </w:r>
        <w:r>
          <w:fldChar w:fldCharType="end"/>
        </w:r>
      </w:p>
    </w:sdtContent>
  </w:sdt>
  <w:p w:rsidR="004348F9" w:rsidRDefault="004348F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07DF3"/>
    <w:multiLevelType w:val="hybridMultilevel"/>
    <w:tmpl w:val="C17C24D2"/>
    <w:lvl w:ilvl="0" w:tplc="6678A9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44F4550"/>
    <w:multiLevelType w:val="hybridMultilevel"/>
    <w:tmpl w:val="D51C3106"/>
    <w:lvl w:ilvl="0" w:tplc="030639F4">
      <w:numFmt w:val="bullet"/>
      <w:lvlText w:val="-"/>
      <w:lvlJc w:val="left"/>
      <w:pPr>
        <w:ind w:left="1155" w:hanging="360"/>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39"/>
    <w:rsid w:val="00003D23"/>
    <w:rsid w:val="00005761"/>
    <w:rsid w:val="0001111E"/>
    <w:rsid w:val="00011663"/>
    <w:rsid w:val="000227F9"/>
    <w:rsid w:val="00023066"/>
    <w:rsid w:val="000257A4"/>
    <w:rsid w:val="00037081"/>
    <w:rsid w:val="00040BF1"/>
    <w:rsid w:val="00045E5E"/>
    <w:rsid w:val="00055175"/>
    <w:rsid w:val="0006128C"/>
    <w:rsid w:val="00072B2A"/>
    <w:rsid w:val="000815FD"/>
    <w:rsid w:val="00085328"/>
    <w:rsid w:val="000B03C3"/>
    <w:rsid w:val="000C3C14"/>
    <w:rsid w:val="000D1C22"/>
    <w:rsid w:val="000F3912"/>
    <w:rsid w:val="000F6089"/>
    <w:rsid w:val="00103BA6"/>
    <w:rsid w:val="001243D7"/>
    <w:rsid w:val="0012666E"/>
    <w:rsid w:val="00133D09"/>
    <w:rsid w:val="001403D0"/>
    <w:rsid w:val="00153A4B"/>
    <w:rsid w:val="0015446F"/>
    <w:rsid w:val="001709C7"/>
    <w:rsid w:val="00172698"/>
    <w:rsid w:val="001774E3"/>
    <w:rsid w:val="00191A79"/>
    <w:rsid w:val="001949B9"/>
    <w:rsid w:val="001A2018"/>
    <w:rsid w:val="001C1FF5"/>
    <w:rsid w:val="001D0937"/>
    <w:rsid w:val="001D0D59"/>
    <w:rsid w:val="001D12AF"/>
    <w:rsid w:val="001F18E9"/>
    <w:rsid w:val="002026D7"/>
    <w:rsid w:val="00206272"/>
    <w:rsid w:val="002335DB"/>
    <w:rsid w:val="00250752"/>
    <w:rsid w:val="00251789"/>
    <w:rsid w:val="00283779"/>
    <w:rsid w:val="00291EEC"/>
    <w:rsid w:val="002A2F80"/>
    <w:rsid w:val="002A3C43"/>
    <w:rsid w:val="002B2AD9"/>
    <w:rsid w:val="002E2185"/>
    <w:rsid w:val="002E59BE"/>
    <w:rsid w:val="002E5D86"/>
    <w:rsid w:val="002F4B55"/>
    <w:rsid w:val="00325C67"/>
    <w:rsid w:val="003474FF"/>
    <w:rsid w:val="00353482"/>
    <w:rsid w:val="00373953"/>
    <w:rsid w:val="00375B3B"/>
    <w:rsid w:val="00386F07"/>
    <w:rsid w:val="00397383"/>
    <w:rsid w:val="003975DB"/>
    <w:rsid w:val="003A1FDE"/>
    <w:rsid w:val="003A7A22"/>
    <w:rsid w:val="003B2F5C"/>
    <w:rsid w:val="003C3A99"/>
    <w:rsid w:val="003E081A"/>
    <w:rsid w:val="00410E68"/>
    <w:rsid w:val="0041151C"/>
    <w:rsid w:val="00416B5D"/>
    <w:rsid w:val="00422BB0"/>
    <w:rsid w:val="004348F9"/>
    <w:rsid w:val="00435144"/>
    <w:rsid w:val="00443812"/>
    <w:rsid w:val="00446E4E"/>
    <w:rsid w:val="00450FC3"/>
    <w:rsid w:val="00455C3B"/>
    <w:rsid w:val="00456260"/>
    <w:rsid w:val="00460DE6"/>
    <w:rsid w:val="004637A2"/>
    <w:rsid w:val="00465CA4"/>
    <w:rsid w:val="0046722F"/>
    <w:rsid w:val="00484A04"/>
    <w:rsid w:val="0049172E"/>
    <w:rsid w:val="004A2129"/>
    <w:rsid w:val="004B7F8F"/>
    <w:rsid w:val="004C3ED6"/>
    <w:rsid w:val="004D3DBC"/>
    <w:rsid w:val="004E7A98"/>
    <w:rsid w:val="005008E2"/>
    <w:rsid w:val="005015D6"/>
    <w:rsid w:val="00501CBB"/>
    <w:rsid w:val="005278B9"/>
    <w:rsid w:val="00531648"/>
    <w:rsid w:val="00545F80"/>
    <w:rsid w:val="00551F16"/>
    <w:rsid w:val="00560957"/>
    <w:rsid w:val="00572925"/>
    <w:rsid w:val="00575AEE"/>
    <w:rsid w:val="005B39A7"/>
    <w:rsid w:val="005B57A5"/>
    <w:rsid w:val="005B5CC2"/>
    <w:rsid w:val="005B6F6A"/>
    <w:rsid w:val="005D5664"/>
    <w:rsid w:val="005E786F"/>
    <w:rsid w:val="00621327"/>
    <w:rsid w:val="006229A2"/>
    <w:rsid w:val="006355CA"/>
    <w:rsid w:val="0064667A"/>
    <w:rsid w:val="0065025B"/>
    <w:rsid w:val="00670333"/>
    <w:rsid w:val="00686877"/>
    <w:rsid w:val="006A61F5"/>
    <w:rsid w:val="006B6BB2"/>
    <w:rsid w:val="006C0B0B"/>
    <w:rsid w:val="006C267F"/>
    <w:rsid w:val="006C54C7"/>
    <w:rsid w:val="006E6B5C"/>
    <w:rsid w:val="006F4B6B"/>
    <w:rsid w:val="00705F41"/>
    <w:rsid w:val="00760472"/>
    <w:rsid w:val="00776DF5"/>
    <w:rsid w:val="00785C11"/>
    <w:rsid w:val="007B28F4"/>
    <w:rsid w:val="007B7CD8"/>
    <w:rsid w:val="007F0103"/>
    <w:rsid w:val="00805E4F"/>
    <w:rsid w:val="00825A95"/>
    <w:rsid w:val="00835DDF"/>
    <w:rsid w:val="008444B5"/>
    <w:rsid w:val="008469DE"/>
    <w:rsid w:val="008556EF"/>
    <w:rsid w:val="00870FA8"/>
    <w:rsid w:val="008A5BDB"/>
    <w:rsid w:val="008B2A55"/>
    <w:rsid w:val="008B3104"/>
    <w:rsid w:val="008C5EC2"/>
    <w:rsid w:val="008D26B7"/>
    <w:rsid w:val="008D46E4"/>
    <w:rsid w:val="008E0719"/>
    <w:rsid w:val="008E5B31"/>
    <w:rsid w:val="00925D12"/>
    <w:rsid w:val="00930D9C"/>
    <w:rsid w:val="0093498B"/>
    <w:rsid w:val="0096265A"/>
    <w:rsid w:val="00977554"/>
    <w:rsid w:val="009806A9"/>
    <w:rsid w:val="00992682"/>
    <w:rsid w:val="00994980"/>
    <w:rsid w:val="009B533D"/>
    <w:rsid w:val="009C04BD"/>
    <w:rsid w:val="009F5D65"/>
    <w:rsid w:val="00A019A2"/>
    <w:rsid w:val="00A15539"/>
    <w:rsid w:val="00A238B8"/>
    <w:rsid w:val="00A33200"/>
    <w:rsid w:val="00A41686"/>
    <w:rsid w:val="00A4782A"/>
    <w:rsid w:val="00A51A71"/>
    <w:rsid w:val="00A53AEB"/>
    <w:rsid w:val="00A6133C"/>
    <w:rsid w:val="00A6222E"/>
    <w:rsid w:val="00A71EF5"/>
    <w:rsid w:val="00A840D8"/>
    <w:rsid w:val="00A84780"/>
    <w:rsid w:val="00A87886"/>
    <w:rsid w:val="00A91186"/>
    <w:rsid w:val="00A91448"/>
    <w:rsid w:val="00A94578"/>
    <w:rsid w:val="00AA5F93"/>
    <w:rsid w:val="00AA7465"/>
    <w:rsid w:val="00AC6066"/>
    <w:rsid w:val="00AC68A6"/>
    <w:rsid w:val="00AD74D7"/>
    <w:rsid w:val="00AE40E5"/>
    <w:rsid w:val="00AE7ED1"/>
    <w:rsid w:val="00B04CFD"/>
    <w:rsid w:val="00B061D7"/>
    <w:rsid w:val="00B12C5B"/>
    <w:rsid w:val="00B31DE6"/>
    <w:rsid w:val="00B50F05"/>
    <w:rsid w:val="00B52D33"/>
    <w:rsid w:val="00B54E74"/>
    <w:rsid w:val="00B565FF"/>
    <w:rsid w:val="00B7157F"/>
    <w:rsid w:val="00B94105"/>
    <w:rsid w:val="00BB5A80"/>
    <w:rsid w:val="00BC00C5"/>
    <w:rsid w:val="00BC2EF9"/>
    <w:rsid w:val="00BC7E10"/>
    <w:rsid w:val="00BD1300"/>
    <w:rsid w:val="00BD52C6"/>
    <w:rsid w:val="00BE136E"/>
    <w:rsid w:val="00C25D29"/>
    <w:rsid w:val="00C3302E"/>
    <w:rsid w:val="00C34250"/>
    <w:rsid w:val="00C3493A"/>
    <w:rsid w:val="00C40C29"/>
    <w:rsid w:val="00C41F8B"/>
    <w:rsid w:val="00C515C9"/>
    <w:rsid w:val="00C60B80"/>
    <w:rsid w:val="00C6778A"/>
    <w:rsid w:val="00C71119"/>
    <w:rsid w:val="00C73642"/>
    <w:rsid w:val="00C94030"/>
    <w:rsid w:val="00CA0B99"/>
    <w:rsid w:val="00CA61CB"/>
    <w:rsid w:val="00CA7D24"/>
    <w:rsid w:val="00CB6B89"/>
    <w:rsid w:val="00CC681B"/>
    <w:rsid w:val="00CD1078"/>
    <w:rsid w:val="00CD395E"/>
    <w:rsid w:val="00CE5999"/>
    <w:rsid w:val="00CF1A87"/>
    <w:rsid w:val="00CF3A07"/>
    <w:rsid w:val="00D00F86"/>
    <w:rsid w:val="00D01BB3"/>
    <w:rsid w:val="00D37C0E"/>
    <w:rsid w:val="00D55C26"/>
    <w:rsid w:val="00D973A3"/>
    <w:rsid w:val="00DA1DEF"/>
    <w:rsid w:val="00DA402A"/>
    <w:rsid w:val="00DB2E35"/>
    <w:rsid w:val="00DD3160"/>
    <w:rsid w:val="00DE52F1"/>
    <w:rsid w:val="00E138A0"/>
    <w:rsid w:val="00E168B9"/>
    <w:rsid w:val="00E16B09"/>
    <w:rsid w:val="00E26039"/>
    <w:rsid w:val="00E33F84"/>
    <w:rsid w:val="00E52B7A"/>
    <w:rsid w:val="00E56334"/>
    <w:rsid w:val="00E65FB0"/>
    <w:rsid w:val="00E84FB9"/>
    <w:rsid w:val="00E9315E"/>
    <w:rsid w:val="00EB0E06"/>
    <w:rsid w:val="00EB3C44"/>
    <w:rsid w:val="00EC116E"/>
    <w:rsid w:val="00ED7DD2"/>
    <w:rsid w:val="00EE33BE"/>
    <w:rsid w:val="00F12FF3"/>
    <w:rsid w:val="00F2171E"/>
    <w:rsid w:val="00F34238"/>
    <w:rsid w:val="00F51FE5"/>
    <w:rsid w:val="00F5466B"/>
    <w:rsid w:val="00F61696"/>
    <w:rsid w:val="00F64DC4"/>
    <w:rsid w:val="00F6740E"/>
    <w:rsid w:val="00F710D0"/>
    <w:rsid w:val="00F75607"/>
    <w:rsid w:val="00F83AA1"/>
    <w:rsid w:val="00F905B1"/>
    <w:rsid w:val="00F9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FBE9E-5A28-4C26-9301-68A19DFF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F93"/>
    <w:pPr>
      <w:ind w:left="720"/>
      <w:contextualSpacing/>
    </w:pPr>
  </w:style>
  <w:style w:type="paragraph" w:styleId="a4">
    <w:name w:val="No Spacing"/>
    <w:uiPriority w:val="1"/>
    <w:qFormat/>
    <w:rsid w:val="00C34250"/>
    <w:pPr>
      <w:spacing w:after="0" w:line="240" w:lineRule="auto"/>
    </w:pPr>
  </w:style>
  <w:style w:type="paragraph" w:styleId="a5">
    <w:name w:val="header"/>
    <w:basedOn w:val="a"/>
    <w:link w:val="a6"/>
    <w:uiPriority w:val="99"/>
    <w:unhideWhenUsed/>
    <w:rsid w:val="00AA746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A7465"/>
  </w:style>
  <w:style w:type="paragraph" w:styleId="a7">
    <w:name w:val="footer"/>
    <w:basedOn w:val="a"/>
    <w:link w:val="a8"/>
    <w:uiPriority w:val="99"/>
    <w:unhideWhenUsed/>
    <w:rsid w:val="00AA746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A7465"/>
  </w:style>
  <w:style w:type="paragraph" w:styleId="a9">
    <w:name w:val="Normal (Web)"/>
    <w:basedOn w:val="a"/>
    <w:uiPriority w:val="99"/>
    <w:unhideWhenUsed/>
    <w:rsid w:val="00F710D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416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1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509">
      <w:bodyDiv w:val="1"/>
      <w:marLeft w:val="0"/>
      <w:marRight w:val="0"/>
      <w:marTop w:val="0"/>
      <w:marBottom w:val="0"/>
      <w:divBdr>
        <w:top w:val="none" w:sz="0" w:space="0" w:color="auto"/>
        <w:left w:val="none" w:sz="0" w:space="0" w:color="auto"/>
        <w:bottom w:val="none" w:sz="0" w:space="0" w:color="auto"/>
        <w:right w:val="none" w:sz="0" w:space="0" w:color="auto"/>
      </w:divBdr>
    </w:div>
    <w:div w:id="267785003">
      <w:bodyDiv w:val="1"/>
      <w:marLeft w:val="0"/>
      <w:marRight w:val="0"/>
      <w:marTop w:val="0"/>
      <w:marBottom w:val="0"/>
      <w:divBdr>
        <w:top w:val="none" w:sz="0" w:space="0" w:color="auto"/>
        <w:left w:val="none" w:sz="0" w:space="0" w:color="auto"/>
        <w:bottom w:val="none" w:sz="0" w:space="0" w:color="auto"/>
        <w:right w:val="none" w:sz="0" w:space="0" w:color="auto"/>
      </w:divBdr>
    </w:div>
    <w:div w:id="436604269">
      <w:bodyDiv w:val="1"/>
      <w:marLeft w:val="0"/>
      <w:marRight w:val="0"/>
      <w:marTop w:val="0"/>
      <w:marBottom w:val="0"/>
      <w:divBdr>
        <w:top w:val="none" w:sz="0" w:space="0" w:color="auto"/>
        <w:left w:val="none" w:sz="0" w:space="0" w:color="auto"/>
        <w:bottom w:val="none" w:sz="0" w:space="0" w:color="auto"/>
        <w:right w:val="none" w:sz="0" w:space="0" w:color="auto"/>
      </w:divBdr>
    </w:div>
    <w:div w:id="834999196">
      <w:bodyDiv w:val="1"/>
      <w:marLeft w:val="0"/>
      <w:marRight w:val="0"/>
      <w:marTop w:val="0"/>
      <w:marBottom w:val="0"/>
      <w:divBdr>
        <w:top w:val="none" w:sz="0" w:space="0" w:color="auto"/>
        <w:left w:val="none" w:sz="0" w:space="0" w:color="auto"/>
        <w:bottom w:val="none" w:sz="0" w:space="0" w:color="auto"/>
        <w:right w:val="none" w:sz="0" w:space="0" w:color="auto"/>
      </w:divBdr>
    </w:div>
    <w:div w:id="981157312">
      <w:bodyDiv w:val="1"/>
      <w:marLeft w:val="0"/>
      <w:marRight w:val="0"/>
      <w:marTop w:val="0"/>
      <w:marBottom w:val="0"/>
      <w:divBdr>
        <w:top w:val="none" w:sz="0" w:space="0" w:color="auto"/>
        <w:left w:val="none" w:sz="0" w:space="0" w:color="auto"/>
        <w:bottom w:val="none" w:sz="0" w:space="0" w:color="auto"/>
        <w:right w:val="none" w:sz="0" w:space="0" w:color="auto"/>
      </w:divBdr>
    </w:div>
    <w:div w:id="1032346611">
      <w:bodyDiv w:val="1"/>
      <w:marLeft w:val="0"/>
      <w:marRight w:val="0"/>
      <w:marTop w:val="0"/>
      <w:marBottom w:val="0"/>
      <w:divBdr>
        <w:top w:val="none" w:sz="0" w:space="0" w:color="auto"/>
        <w:left w:val="none" w:sz="0" w:space="0" w:color="auto"/>
        <w:bottom w:val="none" w:sz="0" w:space="0" w:color="auto"/>
        <w:right w:val="none" w:sz="0" w:space="0" w:color="auto"/>
      </w:divBdr>
    </w:div>
    <w:div w:id="1677419252">
      <w:bodyDiv w:val="1"/>
      <w:marLeft w:val="0"/>
      <w:marRight w:val="0"/>
      <w:marTop w:val="0"/>
      <w:marBottom w:val="0"/>
      <w:divBdr>
        <w:top w:val="none" w:sz="0" w:space="0" w:color="auto"/>
        <w:left w:val="none" w:sz="0" w:space="0" w:color="auto"/>
        <w:bottom w:val="none" w:sz="0" w:space="0" w:color="auto"/>
        <w:right w:val="none" w:sz="0" w:space="0" w:color="auto"/>
      </w:divBdr>
    </w:div>
    <w:div w:id="1740133018">
      <w:bodyDiv w:val="1"/>
      <w:marLeft w:val="0"/>
      <w:marRight w:val="0"/>
      <w:marTop w:val="0"/>
      <w:marBottom w:val="0"/>
      <w:divBdr>
        <w:top w:val="none" w:sz="0" w:space="0" w:color="auto"/>
        <w:left w:val="none" w:sz="0" w:space="0" w:color="auto"/>
        <w:bottom w:val="none" w:sz="0" w:space="0" w:color="auto"/>
        <w:right w:val="none" w:sz="0" w:space="0" w:color="auto"/>
      </w:divBdr>
    </w:div>
    <w:div w:id="1764915352">
      <w:bodyDiv w:val="1"/>
      <w:marLeft w:val="0"/>
      <w:marRight w:val="0"/>
      <w:marTop w:val="0"/>
      <w:marBottom w:val="0"/>
      <w:divBdr>
        <w:top w:val="none" w:sz="0" w:space="0" w:color="auto"/>
        <w:left w:val="none" w:sz="0" w:space="0" w:color="auto"/>
        <w:bottom w:val="none" w:sz="0" w:space="0" w:color="auto"/>
        <w:right w:val="none" w:sz="0" w:space="0" w:color="auto"/>
      </w:divBdr>
    </w:div>
    <w:div w:id="20782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ips.ligazakon.net/document/view/kp210446?ed=2021_04_28&amp;an=35" TargetMode="Externa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Reserv1.nacs.gov.ua\Network\&#1042;&#1110;&#1076;&#1076;&#1110;&#1083;%20&#1086;&#1088;&#1075;&#1072;&#1085;&#1110;&#1079;&#1072;&#1094;&#1110;&#1111;%20&#1087;&#1088;&#1086;&#1092;&#1077;&#1089;&#1110;&#1081;&#1085;&#1086;&#1075;&#1086;%20&#1085;&#1072;&#1074;&#1095;&#1072;&#1085;&#1085;&#1103;\&#1079;&#1074;&#1110;&#1090;%20&#1044;&#1047;%202020-2021\2021\&#1040;&#1085;&#1072;&#1083;&#1110;&#1079;%20&#1074;&#1089;&#1090;&#1091;&#1087;%20&#1055;&#1059;&#1040;-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38727144666483476"/>
          <c:y val="1.9768441895930734E-2"/>
          <c:w val="0.60503048487655575"/>
          <c:h val="0.88384057971014496"/>
        </c:manualLayout>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Аркуш2!$B$2:$B$24</c:f>
              <c:strCache>
                <c:ptCount val="23"/>
                <c:pt idx="0">
                  <c:v>Донецький державний університет управління</c:v>
                </c:pt>
                <c:pt idx="1">
                  <c:v>Національний університет водного господарства та природокористування</c:v>
                </c:pt>
                <c:pt idx="2">
                  <c:v>Черкаський національний університет імені Богдана Хмельницького</c:v>
                </c:pt>
                <c:pt idx="3">
                  <c:v>НУ «Одеська юридична академія»</c:v>
                </c:pt>
                <c:pt idx="4">
                  <c:v>Запорізький національний університет</c:v>
                </c:pt>
                <c:pt idx="5">
                  <c:v>Миколаївський національний аграрний університет</c:v>
                </c:pt>
                <c:pt idx="6">
                  <c:v>НУ «Чернігівська політехніка»</c:v>
                </c:pt>
                <c:pt idx="7">
                  <c:v>Івано-Франківський національний технічний університет нафти і газу</c:v>
                </c:pt>
                <c:pt idx="8">
                  <c:v>Сумський державний університет</c:v>
                </c:pt>
                <c:pt idx="9">
                  <c:v>Хмельницький університет управління та права імені Леоніда Юзькова</c:v>
                </c:pt>
                <c:pt idx="10">
                  <c:v>ДВНЗ «Київський національний економічний університет імені Вадима Гетьмана»</c:v>
                </c:pt>
                <c:pt idx="11">
                  <c:v>Харківський національний економічний університет імені Семена Кузнеця</c:v>
                </c:pt>
                <c:pt idx="12">
                  <c:v>Чорноморський національний університет імені Петра Могили</c:v>
                </c:pt>
                <c:pt idx="13">
                  <c:v>ДЗ «Луганський національний університет імені Тараса Шевченка»</c:v>
                </c:pt>
                <c:pt idx="14">
                  <c:v>Львівський регіональний інститут державного управління НАДУ</c:v>
                </c:pt>
                <c:pt idx="15">
                  <c:v>Київський національний торговельно-економічний університет</c:v>
                </c:pt>
                <c:pt idx="16">
                  <c:v>Національний університет «Львівська політехніка»</c:v>
                </c:pt>
                <c:pt idx="17">
                  <c:v>Західноукраїнський національний університет </c:v>
                </c:pt>
                <c:pt idx="18">
                  <c:v>НТУ «Дніпровська політехніка»</c:v>
                </c:pt>
                <c:pt idx="19">
                  <c:v>Харківський національний університет імені В.Н. Каразіна</c:v>
                </c:pt>
                <c:pt idx="20">
                  <c:v>Одеський регіональний інститут державного управління НАДУ</c:v>
                </c:pt>
                <c:pt idx="21">
                  <c:v>ДУ «Житомирська політехніка»</c:v>
                </c:pt>
                <c:pt idx="22">
                  <c:v>Київський національний університет імені Тараса Шевченка</c:v>
                </c:pt>
              </c:strCache>
            </c:strRef>
          </c:cat>
          <c:val>
            <c:numRef>
              <c:f>Аркуш2!$C$2:$C$24</c:f>
              <c:numCache>
                <c:formatCode>General</c:formatCode>
                <c:ptCount val="23"/>
                <c:pt idx="0">
                  <c:v>1</c:v>
                </c:pt>
                <c:pt idx="1">
                  <c:v>1</c:v>
                </c:pt>
                <c:pt idx="2">
                  <c:v>2</c:v>
                </c:pt>
                <c:pt idx="3">
                  <c:v>4</c:v>
                </c:pt>
                <c:pt idx="4">
                  <c:v>5</c:v>
                </c:pt>
                <c:pt idx="5">
                  <c:v>6</c:v>
                </c:pt>
                <c:pt idx="6">
                  <c:v>6</c:v>
                </c:pt>
                <c:pt idx="7">
                  <c:v>7</c:v>
                </c:pt>
                <c:pt idx="8">
                  <c:v>8</c:v>
                </c:pt>
                <c:pt idx="9">
                  <c:v>8</c:v>
                </c:pt>
                <c:pt idx="10">
                  <c:v>12</c:v>
                </c:pt>
                <c:pt idx="11">
                  <c:v>16</c:v>
                </c:pt>
                <c:pt idx="12">
                  <c:v>16</c:v>
                </c:pt>
                <c:pt idx="13">
                  <c:v>22</c:v>
                </c:pt>
                <c:pt idx="14">
                  <c:v>23</c:v>
                </c:pt>
                <c:pt idx="15">
                  <c:v>25</c:v>
                </c:pt>
                <c:pt idx="16">
                  <c:v>32</c:v>
                </c:pt>
                <c:pt idx="17">
                  <c:v>33</c:v>
                </c:pt>
                <c:pt idx="18">
                  <c:v>33</c:v>
                </c:pt>
                <c:pt idx="19">
                  <c:v>43</c:v>
                </c:pt>
                <c:pt idx="20">
                  <c:v>46</c:v>
                </c:pt>
                <c:pt idx="21">
                  <c:v>52</c:v>
                </c:pt>
                <c:pt idx="22">
                  <c:v>77</c:v>
                </c:pt>
              </c:numCache>
            </c:numRef>
          </c:val>
          <c:extLst>
            <c:ext xmlns:c16="http://schemas.microsoft.com/office/drawing/2014/chart" uri="{C3380CC4-5D6E-409C-BE32-E72D297353CC}">
              <c16:uniqueId val="{00000000-2B1D-4C45-B764-1924506506FE}"/>
            </c:ext>
          </c:extLst>
        </c:ser>
        <c:dLbls>
          <c:showLegendKey val="0"/>
          <c:showVal val="0"/>
          <c:showCatName val="0"/>
          <c:showSerName val="0"/>
          <c:showPercent val="0"/>
          <c:showBubbleSize val="0"/>
        </c:dLbls>
        <c:gapWidth val="150"/>
        <c:shape val="box"/>
        <c:axId val="445278991"/>
        <c:axId val="445279823"/>
        <c:axId val="0"/>
      </c:bar3DChart>
      <c:catAx>
        <c:axId val="445278991"/>
        <c:scaling>
          <c:orientation val="minMax"/>
        </c:scaling>
        <c:delete val="0"/>
        <c:axPos val="l"/>
        <c:numFmt formatCode="@" sourceLinked="0"/>
        <c:majorTickMark val="none"/>
        <c:minorTickMark val="none"/>
        <c:tickLblPos val="nextTo"/>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445279823"/>
        <c:crosses val="autoZero"/>
        <c:auto val="0"/>
        <c:lblAlgn val="l"/>
        <c:lblOffset val="100"/>
        <c:noMultiLvlLbl val="0"/>
      </c:catAx>
      <c:valAx>
        <c:axId val="445279823"/>
        <c:scaling>
          <c:orientation val="minMax"/>
        </c:scaling>
        <c:delete val="1"/>
        <c:axPos val="b"/>
        <c:majorGridlines>
          <c:spPr>
            <a:ln w="9525" cap="flat" cmpd="sng" algn="ctr">
              <a:noFill/>
              <a:round/>
            </a:ln>
            <a:effectLst/>
          </c:spPr>
        </c:majorGridlines>
        <c:numFmt formatCode="General" sourceLinked="1"/>
        <c:majorTickMark val="none"/>
        <c:minorTickMark val="none"/>
        <c:tickLblPos val="nextTo"/>
        <c:crossAx val="4452789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823136263218237E-2"/>
          <c:y val="4.167137861476515E-2"/>
          <c:w val="0.97444200753444632"/>
          <c:h val="0.7772676931704012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C59-4AB2-86B9-0ACCF0547FA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C59-4AB2-86B9-0ACCF0547FA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C59-4AB2-86B9-0ACCF0547FA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C59-4AB2-86B9-0ACCF0547FAF}"/>
              </c:ext>
            </c:extLst>
          </c:dPt>
          <c:dPt>
            <c:idx val="4"/>
            <c:bubble3D val="0"/>
            <c:spPr>
              <a:solidFill>
                <a:schemeClr val="accent6">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0C59-4AB2-86B9-0ACCF0547FA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C59-4AB2-86B9-0ACCF0547FA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C59-4AB2-86B9-0ACCF0547FA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C59-4AB2-86B9-0ACCF0547FAF}"/>
              </c:ext>
            </c:extLst>
          </c:dPt>
          <c:dPt>
            <c:idx val="8"/>
            <c:bubble3D val="0"/>
            <c:spPr>
              <a:solidFill>
                <a:srgbClr val="0DAFB3"/>
              </a:solidFill>
              <a:ln w="25400">
                <a:solidFill>
                  <a:schemeClr val="lt1"/>
                </a:solidFill>
              </a:ln>
              <a:effectLst/>
              <a:sp3d contourW="25400">
                <a:contourClr>
                  <a:schemeClr val="lt1"/>
                </a:contourClr>
              </a:sp3d>
            </c:spPr>
            <c:extLst>
              <c:ext xmlns:c16="http://schemas.microsoft.com/office/drawing/2014/chart" uri="{C3380CC4-5D6E-409C-BE32-E72D297353CC}">
                <c16:uniqueId val="{00000011-0C59-4AB2-86B9-0ACCF0547FAF}"/>
              </c:ext>
            </c:extLst>
          </c:dPt>
          <c:dLbls>
            <c:dLbl>
              <c:idx val="0"/>
              <c:layout/>
              <c:tx>
                <c:rich>
                  <a:bodyPr/>
                  <a:lstStyle/>
                  <a:p>
                    <a:r>
                      <a:rPr lang="en-US"/>
                      <a:t>7,2%</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C59-4AB2-86B9-0ACCF0547FAF}"/>
                </c:ext>
              </c:extLst>
            </c:dLbl>
            <c:dLbl>
              <c:idx val="1"/>
              <c:layout>
                <c:manualLayout>
                  <c:x val="-4.7473883116208725E-2"/>
                  <c:y val="4.8912046231609774E-2"/>
                </c:manualLayout>
              </c:layout>
              <c:tx>
                <c:rich>
                  <a:bodyPr/>
                  <a:lstStyle/>
                  <a:p>
                    <a:r>
                      <a:rPr lang="en-US"/>
                      <a:t>3,3%</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C59-4AB2-86B9-0ACCF0547FAF}"/>
                </c:ext>
              </c:extLst>
            </c:dLbl>
            <c:dLbl>
              <c:idx val="2"/>
              <c:layout/>
              <c:tx>
                <c:rich>
                  <a:bodyPr/>
                  <a:lstStyle/>
                  <a:p>
                    <a:r>
                      <a:rPr lang="en-US"/>
                      <a:t>18,8%</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C59-4AB2-86B9-0ACCF0547FAF}"/>
                </c:ext>
              </c:extLst>
            </c:dLbl>
            <c:dLbl>
              <c:idx val="3"/>
              <c:layout/>
              <c:tx>
                <c:rich>
                  <a:bodyPr/>
                  <a:lstStyle/>
                  <a:p>
                    <a:r>
                      <a:rPr lang="en-US"/>
                      <a:t>4,4%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C59-4AB2-86B9-0ACCF0547FAF}"/>
                </c:ext>
              </c:extLst>
            </c:dLbl>
            <c:dLbl>
              <c:idx val="4"/>
              <c:layout>
                <c:manualLayout>
                  <c:x val="-7.1640200226113282E-2"/>
                  <c:y val="-0.18108324694707287"/>
                </c:manualLayout>
              </c:layout>
              <c:tx>
                <c:rich>
                  <a:bodyPr/>
                  <a:lstStyle/>
                  <a:p>
                    <a:r>
                      <a:rPr lang="en-US"/>
                      <a:t>3,3%</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C59-4AB2-86B9-0ACCF0547FAF}"/>
                </c:ext>
              </c:extLst>
            </c:dLbl>
            <c:dLbl>
              <c:idx val="5"/>
              <c:layout/>
              <c:tx>
                <c:rich>
                  <a:bodyPr/>
                  <a:lstStyle/>
                  <a:p>
                    <a:r>
                      <a:rPr lang="en-US"/>
                      <a:t>10,5%</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C59-4AB2-86B9-0ACCF0547FAF}"/>
                </c:ext>
              </c:extLst>
            </c:dLbl>
            <c:dLbl>
              <c:idx val="6"/>
              <c:layout/>
              <c:tx>
                <c:rich>
                  <a:bodyPr/>
                  <a:lstStyle/>
                  <a:p>
                    <a:r>
                      <a:rPr lang="en-US"/>
                      <a:t>9,4%</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C59-4AB2-86B9-0ACCF0547FAF}"/>
                </c:ext>
              </c:extLst>
            </c:dLbl>
            <c:dLbl>
              <c:idx val="7"/>
              <c:layout/>
              <c:tx>
                <c:rich>
                  <a:bodyPr/>
                  <a:lstStyle/>
                  <a:p>
                    <a:r>
                      <a:rPr lang="en-US"/>
                      <a:t>18,2%</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0C59-4AB2-86B9-0ACCF0547FAF}"/>
                </c:ext>
              </c:extLst>
            </c:dLbl>
            <c:dLbl>
              <c:idx val="8"/>
              <c:layout/>
              <c:tx>
                <c:rich>
                  <a:bodyPr/>
                  <a:lstStyle/>
                  <a:p>
                    <a:r>
                      <a:rPr lang="en-US"/>
                      <a:t>24,9%</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0C59-4AB2-86B9-0ACCF0547F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 (3)'!$AR$8:$AR$16</c:f>
              <c:strCache>
                <c:ptCount val="9"/>
                <c:pt idx="0">
                  <c:v>Дніпропетровська</c:v>
                </c:pt>
                <c:pt idx="1">
                  <c:v>Запорізька</c:v>
                </c:pt>
                <c:pt idx="2">
                  <c:v>Львівська</c:v>
                </c:pt>
                <c:pt idx="3">
                  <c:v>Миколаївська </c:v>
                </c:pt>
                <c:pt idx="4">
                  <c:v>Івано-Франківська</c:v>
                </c:pt>
                <c:pt idx="5">
                  <c:v>Одеська</c:v>
                </c:pt>
                <c:pt idx="6">
                  <c:v>Тернопільська</c:v>
                </c:pt>
                <c:pt idx="7">
                  <c:v>Харківська</c:v>
                </c:pt>
                <c:pt idx="8">
                  <c:v>інші області</c:v>
                </c:pt>
              </c:strCache>
            </c:strRef>
          </c:cat>
          <c:val>
            <c:numRef>
              <c:f>'Аркуш1 (3)'!$AS$8:$AS$16</c:f>
              <c:numCache>
                <c:formatCode>0.0%</c:formatCode>
                <c:ptCount val="9"/>
                <c:pt idx="0">
                  <c:v>7.2625698324022353E-2</c:v>
                </c:pt>
                <c:pt idx="1">
                  <c:v>3.3519553072625698E-2</c:v>
                </c:pt>
                <c:pt idx="2">
                  <c:v>0.18435754189944134</c:v>
                </c:pt>
                <c:pt idx="3">
                  <c:v>4.4692737430167599E-2</c:v>
                </c:pt>
                <c:pt idx="4">
                  <c:v>3.3519553072625698E-2</c:v>
                </c:pt>
                <c:pt idx="5">
                  <c:v>0.10614525139664804</c:v>
                </c:pt>
                <c:pt idx="6">
                  <c:v>8.9385474860335198E-2</c:v>
                </c:pt>
                <c:pt idx="7">
                  <c:v>0.18435754189944134</c:v>
                </c:pt>
                <c:pt idx="8">
                  <c:v>0.25139664804469275</c:v>
                </c:pt>
              </c:numCache>
            </c:numRef>
          </c:val>
          <c:extLst>
            <c:ext xmlns:c16="http://schemas.microsoft.com/office/drawing/2014/chart" uri="{C3380CC4-5D6E-409C-BE32-E72D297353CC}">
              <c16:uniqueId val="{00000012-0C59-4AB2-86B9-0ACCF0547FAF}"/>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Аркуш1!$C$52</c:f>
              <c:strCache>
                <c:ptCount val="1"/>
                <c:pt idx="0">
                  <c:v>жінки</c:v>
                </c:pt>
              </c:strCache>
            </c:strRef>
          </c:tx>
          <c:spPr>
            <a:solidFill>
              <a:schemeClr val="accent1"/>
            </a:solidFill>
            <a:ln>
              <a:noFill/>
            </a:ln>
            <a:effectLst/>
            <a:sp3d/>
          </c:spPr>
          <c:invertIfNegative val="0"/>
          <c:dLbls>
            <c:dLbl>
              <c:idx val="1"/>
              <c:layout>
                <c:manualLayout>
                  <c:x val="1.1111111111111112E-2"/>
                  <c:y val="-1.7777777777777778E-2"/>
                </c:manualLayout>
              </c:layout>
              <c:tx>
                <c:rich>
                  <a:bodyPr/>
                  <a:lstStyle/>
                  <a:p>
                    <a:fld id="{7C6B5B2A-FB65-4F5A-B1C8-6D679F5DF522}" type="CELLREF">
                      <a:rPr lang="en-US"/>
                      <a:pPr/>
                      <a:t>[ССЫЛКА НА ЯЧЕЙКУ]</a:t>
                    </a:fld>
                    <a:endParaRPr lang="uk-UA"/>
                  </a:p>
                </c:rich>
              </c:tx>
              <c:showLegendKey val="0"/>
              <c:showVal val="1"/>
              <c:showCatName val="0"/>
              <c:showSerName val="0"/>
              <c:showPercent val="0"/>
              <c:showBubbleSize val="0"/>
              <c:extLst>
                <c:ext xmlns:c15="http://schemas.microsoft.com/office/drawing/2012/chart" uri="{CE6537A1-D6FC-4f65-9D91-7224C49458BB}">
                  <c15:layout/>
                  <c15:dlblFieldTable>
                    <c15:dlblFTEntry>
                      <c15:txfldGUID>{7C6B5B2A-FB65-4F5A-B1C8-6D679F5DF522}</c15:txfldGUID>
                      <c15:f>'Аркуш1 (2)'!$AB$33</c15:f>
                      <c15:dlblFieldTableCache>
                        <c:ptCount val="1"/>
                        <c:pt idx="0">
                          <c:v>143</c:v>
                        </c:pt>
                      </c15:dlblFieldTableCache>
                    </c15:dlblFTEntry>
                  </c15:dlblFieldTable>
                  <c15:showDataLabelsRange val="0"/>
                </c:ext>
                <c:ext xmlns:c16="http://schemas.microsoft.com/office/drawing/2014/chart" uri="{C3380CC4-5D6E-409C-BE32-E72D297353CC}">
                  <c16:uniqueId val="{00000000-76FA-4DCF-AAE0-DE1B23110B8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Аркуш1!$B$53:$B$54</c:f>
              <c:strCache>
                <c:ptCount val="2"/>
                <c:pt idx="0">
                  <c:v>Державні службовці</c:v>
                </c:pt>
                <c:pt idx="1">
                  <c:v>Посадові особи місцевого самоврядування</c:v>
                </c:pt>
              </c:strCache>
            </c:strRef>
          </c:cat>
          <c:val>
            <c:numRef>
              <c:f>Аркуш1!$C$53:$C$54</c:f>
              <c:numCache>
                <c:formatCode>General</c:formatCode>
                <c:ptCount val="2"/>
                <c:pt idx="0">
                  <c:v>203</c:v>
                </c:pt>
                <c:pt idx="1">
                  <c:v>141</c:v>
                </c:pt>
              </c:numCache>
            </c:numRef>
          </c:val>
          <c:extLst>
            <c:ext xmlns:c16="http://schemas.microsoft.com/office/drawing/2014/chart" uri="{C3380CC4-5D6E-409C-BE32-E72D297353CC}">
              <c16:uniqueId val="{00000001-76FA-4DCF-AAE0-DE1B23110B81}"/>
            </c:ext>
          </c:extLst>
        </c:ser>
        <c:ser>
          <c:idx val="1"/>
          <c:order val="1"/>
          <c:tx>
            <c:strRef>
              <c:f>Аркуш1!$D$52</c:f>
              <c:strCache>
                <c:ptCount val="1"/>
                <c:pt idx="0">
                  <c:v>чоловіки</c:v>
                </c:pt>
              </c:strCache>
            </c:strRef>
          </c:tx>
          <c:spPr>
            <a:solidFill>
              <a:schemeClr val="accent2"/>
            </a:solidFill>
            <a:ln>
              <a:noFill/>
            </a:ln>
            <a:effectLst/>
            <a:sp3d/>
          </c:spPr>
          <c:invertIfNegative val="0"/>
          <c:dLbls>
            <c:dLbl>
              <c:idx val="0"/>
              <c:layout>
                <c:manualLayout>
                  <c:x val="2.4999999999999949E-2"/>
                  <c:y val="-8.88888888888888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6FA-4DCF-AAE0-DE1B23110B81}"/>
                </c:ext>
              </c:extLst>
            </c:dLbl>
            <c:dLbl>
              <c:idx val="1"/>
              <c:layout>
                <c:manualLayout>
                  <c:x val="2.2222222222222119E-2"/>
                  <c:y val="-8.88888888888888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6FA-4DCF-AAE0-DE1B23110B8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Аркуш1!$B$53:$B$54</c:f>
              <c:strCache>
                <c:ptCount val="2"/>
                <c:pt idx="0">
                  <c:v>Державні службовці</c:v>
                </c:pt>
                <c:pt idx="1">
                  <c:v>Посадові особи місцевого самоврядування</c:v>
                </c:pt>
              </c:strCache>
            </c:strRef>
          </c:cat>
          <c:val>
            <c:numRef>
              <c:f>Аркуш1!$D$53:$D$54</c:f>
              <c:numCache>
                <c:formatCode>General</c:formatCode>
                <c:ptCount val="2"/>
                <c:pt idx="0">
                  <c:v>94</c:v>
                </c:pt>
                <c:pt idx="1">
                  <c:v>38</c:v>
                </c:pt>
              </c:numCache>
            </c:numRef>
          </c:val>
          <c:extLst>
            <c:ext xmlns:c16="http://schemas.microsoft.com/office/drawing/2014/chart" uri="{C3380CC4-5D6E-409C-BE32-E72D297353CC}">
              <c16:uniqueId val="{00000004-76FA-4DCF-AAE0-DE1B23110B81}"/>
            </c:ext>
          </c:extLst>
        </c:ser>
        <c:dLbls>
          <c:showLegendKey val="0"/>
          <c:showVal val="1"/>
          <c:showCatName val="0"/>
          <c:showSerName val="0"/>
          <c:showPercent val="0"/>
          <c:showBubbleSize val="0"/>
        </c:dLbls>
        <c:gapWidth val="219"/>
        <c:shape val="box"/>
        <c:axId val="409855488"/>
        <c:axId val="409855904"/>
        <c:axId val="0"/>
      </c:bar3DChart>
      <c:catAx>
        <c:axId val="4098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409855904"/>
        <c:crosses val="autoZero"/>
        <c:auto val="1"/>
        <c:lblAlgn val="ctr"/>
        <c:lblOffset val="100"/>
        <c:noMultiLvlLbl val="0"/>
      </c:catAx>
      <c:valAx>
        <c:axId val="409855904"/>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409855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Молодь!$B$30</c:f>
              <c:strCache>
                <c:ptCount val="1"/>
                <c:pt idx="0">
                  <c:v>державні службовці</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5E5-4A76-8197-4B91E4A738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5E5-4A76-8197-4B91E4A73839}"/>
              </c:ext>
            </c:extLst>
          </c:dPt>
          <c:dLbls>
            <c:dLbl>
              <c:idx val="0"/>
              <c:layout>
                <c:manualLayout>
                  <c:x val="-0.1433008557107385"/>
                  <c:y val="-0.18523241938233437"/>
                </c:manualLayout>
              </c:layout>
              <c:tx>
                <c:rich>
                  <a:bodyPr/>
                  <a:lstStyle/>
                  <a:p>
                    <a:r>
                      <a:rPr lang="en-US"/>
                      <a:t>61,6%</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5E5-4A76-8197-4B91E4A73839}"/>
                </c:ext>
              </c:extLst>
            </c:dLbl>
            <c:dLbl>
              <c:idx val="1"/>
              <c:layout>
                <c:manualLayout>
                  <c:x val="0.13526160563458284"/>
                  <c:y val="4.2974433637574118E-2"/>
                </c:manualLayout>
              </c:layout>
              <c:tx>
                <c:rich>
                  <a:bodyPr/>
                  <a:lstStyle/>
                  <a:p>
                    <a:r>
                      <a:rPr lang="en-US"/>
                      <a:t>38,4%</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5E5-4A76-8197-4B91E4A7383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Молодь!$C$29:$D$29</c:f>
              <c:strCache>
                <c:ptCount val="2"/>
                <c:pt idx="0">
                  <c:v>всього</c:v>
                </c:pt>
                <c:pt idx="1">
                  <c:v>молодь</c:v>
                </c:pt>
              </c:strCache>
            </c:strRef>
          </c:cat>
          <c:val>
            <c:numRef>
              <c:f>Молодь!$C$30:$D$30</c:f>
              <c:numCache>
                <c:formatCode>General</c:formatCode>
                <c:ptCount val="2"/>
                <c:pt idx="0">
                  <c:v>297</c:v>
                </c:pt>
                <c:pt idx="1">
                  <c:v>183</c:v>
                </c:pt>
              </c:numCache>
            </c:numRef>
          </c:val>
          <c:extLst>
            <c:ext xmlns:c16="http://schemas.microsoft.com/office/drawing/2014/chart" uri="{C3380CC4-5D6E-409C-BE32-E72D297353CC}">
              <c16:uniqueId val="{00000004-A5E5-4A76-8197-4B91E4A7383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581345772585716E-2"/>
          <c:y val="0.11992677517396763"/>
          <c:w val="0.88484518440855731"/>
          <c:h val="0.677491580318481"/>
        </c:manualLayout>
      </c:layout>
      <c:pie3DChart>
        <c:varyColors val="1"/>
        <c:ser>
          <c:idx val="0"/>
          <c:order val="0"/>
          <c:tx>
            <c:strRef>
              <c:f>Молодь!$B$32</c:f>
              <c:strCache>
                <c:ptCount val="1"/>
                <c:pt idx="0">
                  <c:v>посадові особи місцевого самоврядування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ED-4A8A-867B-A5FE982177F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ED-4A8A-867B-A5FE982177F0}"/>
              </c:ext>
            </c:extLst>
          </c:dPt>
          <c:dLbls>
            <c:dLbl>
              <c:idx val="0"/>
              <c:layout>
                <c:manualLayout>
                  <c:x val="-0.11420229805756199"/>
                  <c:y val="-0.18416841709987444"/>
                </c:manualLayout>
              </c:layout>
              <c:tx>
                <c:rich>
                  <a:bodyPr/>
                  <a:lstStyle/>
                  <a:p>
                    <a:r>
                      <a:rPr lang="en-US"/>
                      <a:t>41,4%</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FED-4A8A-867B-A5FE982177F0}"/>
                </c:ext>
              </c:extLst>
            </c:dLbl>
            <c:dLbl>
              <c:idx val="1"/>
              <c:layout>
                <c:manualLayout>
                  <c:x val="0.1025011579434924"/>
                  <c:y val="5.1382705328748959E-2"/>
                </c:manualLayout>
              </c:layout>
              <c:tx>
                <c:rich>
                  <a:bodyPr/>
                  <a:lstStyle/>
                  <a:p>
                    <a:r>
                      <a:rPr lang="en-US"/>
                      <a:t>58,6%</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FED-4A8A-867B-A5FE982177F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Молодь!$C$31:$D$31</c:f>
              <c:strCache>
                <c:ptCount val="2"/>
                <c:pt idx="0">
                  <c:v>всього</c:v>
                </c:pt>
                <c:pt idx="1">
                  <c:v>молодь</c:v>
                </c:pt>
              </c:strCache>
            </c:strRef>
          </c:cat>
          <c:val>
            <c:numRef>
              <c:f>Молодь!$C$32:$D$32</c:f>
              <c:numCache>
                <c:formatCode>General</c:formatCode>
                <c:ptCount val="2"/>
                <c:pt idx="0">
                  <c:v>179</c:v>
                </c:pt>
                <c:pt idx="1">
                  <c:v>106</c:v>
                </c:pt>
              </c:numCache>
            </c:numRef>
          </c:val>
          <c:extLst>
            <c:ext xmlns:c16="http://schemas.microsoft.com/office/drawing/2014/chart" uri="{C3380CC4-5D6E-409C-BE32-E72D297353CC}">
              <c16:uniqueId val="{00000004-1FED-4A8A-867B-A5FE982177F0}"/>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DD1-4B1F-92CC-2D510560062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DD1-4B1F-92CC-2D5105600623}"/>
              </c:ext>
            </c:extLst>
          </c:dPt>
          <c:dLbls>
            <c:dLbl>
              <c:idx val="0"/>
              <c:layout>
                <c:manualLayout>
                  <c:x val="-0.16209139871467856"/>
                  <c:y val="-8.9720349162042815E-2"/>
                </c:manualLayout>
              </c:layout>
              <c:tx>
                <c:rich>
                  <a:bodyPr/>
                  <a:lstStyle/>
                  <a:p>
                    <a:fld id="{FDC9162C-42CA-4585-B37A-2775A63ECF03}" type="CELLREF">
                      <a:rPr lang="en-US" sz="900"/>
                      <a:pPr/>
                      <a:t>[ССЫЛКА НА ЯЧЕЙКУ]</a:t>
                    </a:fld>
                    <a:endParaRPr lang="uk-UA"/>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{FDC9162C-42CA-4585-B37A-2775A63ECF03}</c15:txfldGUID>
                      <c15:f>'єві стаж'!$D$37:$E$37</c15:f>
                      <c15:dlblFieldTableCache>
                        <c:ptCount val="2"/>
                        <c:pt idx="0">
                          <c:v>121,0</c:v>
                        </c:pt>
                      </c15:dlblFieldTableCache>
                    </c15:dlblFTEntry>
                  </c15:dlblFieldTable>
                  <c15:showDataLabelsRange val="0"/>
                </c:ext>
                <c:ext xmlns:c16="http://schemas.microsoft.com/office/drawing/2014/chart" uri="{C3380CC4-5D6E-409C-BE32-E72D297353CC}">
                  <c16:uniqueId val="{00000001-6DD1-4B1F-92CC-2D5105600623}"/>
                </c:ext>
              </c:extLst>
            </c:dLbl>
            <c:dLbl>
              <c:idx val="1"/>
              <c:layout>
                <c:manualLayout>
                  <c:x val="0.16963102657082807"/>
                  <c:y val="2.9276590354387205E-2"/>
                </c:manualLayout>
              </c:layout>
              <c:tx>
                <c:rich>
                  <a:bodyPr/>
                  <a:lstStyle/>
                  <a:p>
                    <a:fld id="{D941691F-4488-4900-B059-46862D77CA46}" type="CELLREF">
                      <a:rPr lang="en-US" sz="900"/>
                      <a:pPr/>
                      <a:t>[ССЫЛКА НА ЯЧЕЙКУ]</a:t>
                    </a:fld>
                    <a:endParaRPr lang="uk-UA"/>
                  </a:p>
                </c:rich>
              </c:tx>
              <c:dLblPos val="bestFit"/>
              <c:showLegendKey val="0"/>
              <c:showVal val="1"/>
              <c:showCatName val="0"/>
              <c:showSerName val="0"/>
              <c:showPercent val="0"/>
              <c:showBubbleSize val="0"/>
              <c:extLst>
                <c:ext xmlns:c15="http://schemas.microsoft.com/office/drawing/2012/chart" uri="{CE6537A1-D6FC-4f65-9D91-7224C49458BB}">
                  <c15:layout/>
                  <c15:dlblFieldTable>
                    <c15:dlblFTEntry>
                      <c15:txfldGUID>{D941691F-4488-4900-B059-46862D77CA46}</c15:txfldGUID>
                      <c15:f>'єві стаж'!$D$38:$E$38</c15:f>
                      <c15:dlblFieldTableCache>
                        <c:ptCount val="2"/>
                        <c:pt idx="0">
                          <c:v>130,8</c:v>
                        </c:pt>
                      </c15:dlblFieldTableCache>
                    </c15:dlblFTEntry>
                  </c15:dlblFieldTable>
                  <c15:showDataLabelsRange val="0"/>
                </c:ext>
                <c:ext xmlns:c16="http://schemas.microsoft.com/office/drawing/2014/chart" uri="{C3380CC4-5D6E-409C-BE32-E72D297353CC}">
                  <c16:uniqueId val="{00000003-6DD1-4B1F-92CC-2D510560062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'єві стаж'!$P$39:$P$40</c:f>
              <c:strCache>
                <c:ptCount val="2"/>
                <c:pt idx="0">
                  <c:v>ЄВІ державних службовців</c:v>
                </c:pt>
                <c:pt idx="1">
                  <c:v>ЄВІ посадових осіб місцевого самоврядування</c:v>
                </c:pt>
              </c:strCache>
            </c:strRef>
          </c:cat>
          <c:val>
            <c:numRef>
              <c:f>'єві стаж'!$Q$39:$Q$40</c:f>
              <c:numCache>
                <c:formatCode>0.0</c:formatCode>
                <c:ptCount val="2"/>
                <c:pt idx="0">
                  <c:v>126.5</c:v>
                </c:pt>
                <c:pt idx="1">
                  <c:v>122.7</c:v>
                </c:pt>
              </c:numCache>
            </c:numRef>
          </c:val>
          <c:extLst>
            <c:ext xmlns:c16="http://schemas.microsoft.com/office/drawing/2014/chart" uri="{C3380CC4-5D6E-409C-BE32-E72D297353CC}">
              <c16:uniqueId val="{00000004-6DD1-4B1F-92CC-2D5105600623}"/>
            </c:ext>
          </c:extLst>
        </c:ser>
        <c:dLbls>
          <c:dLblPos val="bestFit"/>
          <c:showLegendKey val="0"/>
          <c:showVal val="1"/>
          <c:showCatName val="0"/>
          <c:showSerName val="0"/>
          <c:showPercent val="0"/>
          <c:showBubbleSize val="0"/>
          <c:showLeaderLines val="1"/>
        </c:dLbls>
        <c:extLst>
          <c:ext xmlns:c15="http://schemas.microsoft.com/office/drawing/2012/chart" uri="{02D57815-91ED-43cb-92C2-25804820EDAC}">
            <c15:filteredPieSeries>
              <c15: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6-6DD1-4B1F-92CC-2D510560062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8-6DD1-4B1F-92CC-2D51056006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'єві стаж'!$P$39:$P$40</c15:sqref>
                        </c15:formulaRef>
                      </c:ext>
                    </c:extLst>
                    <c:strCache>
                      <c:ptCount val="2"/>
                      <c:pt idx="0">
                        <c:v>ЄВІ державних службовців</c:v>
                      </c:pt>
                      <c:pt idx="1">
                        <c:v>ЄВІ посадових осіб місцевого самоврядування</c:v>
                      </c:pt>
                    </c:strCache>
                  </c:strRef>
                </c:cat>
                <c:val>
                  <c:numRef>
                    <c:extLst>
                      <c:ext uri="{02D57815-91ED-43cb-92C2-25804820EDAC}">
                        <c15:formulaRef>
                          <c15:sqref>'єві стаж'!$R$39:$R$40</c15:sqref>
                        </c15:formulaRef>
                      </c:ext>
                    </c:extLst>
                    <c:numCache>
                      <c:formatCode>General</c:formatCode>
                      <c:ptCount val="2"/>
                    </c:numCache>
                  </c:numRef>
                </c:val>
                <c:extLst>
                  <c:ext xmlns:c16="http://schemas.microsoft.com/office/drawing/2014/chart" uri="{C3380CC4-5D6E-409C-BE32-E72D297353CC}">
                    <c16:uniqueId val="{00000009-6DD1-4B1F-92CC-2D5105600623}"/>
                  </c:ext>
                </c:extLst>
              </c15:ser>
            </c15:filteredPieSeries>
          </c:ext>
        </c:extLst>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Лист1!$N$37</c:f>
              <c:strCache>
                <c:ptCount val="1"/>
                <c:pt idx="0">
                  <c:v>Всього</c:v>
                </c:pt>
              </c:strCache>
            </c:strRef>
          </c:tx>
          <c:spPr>
            <a:solidFill>
              <a:schemeClr val="accent1"/>
            </a:solidFill>
            <a:ln>
              <a:noFill/>
            </a:ln>
            <a:effectLst/>
            <a:sp3d/>
          </c:spPr>
          <c:invertIfNegative val="0"/>
          <c:dLbls>
            <c:dLbl>
              <c:idx val="0"/>
              <c:layout>
                <c:manualLayout>
                  <c:x val="3.8610549568148383E-2"/>
                  <c:y val="-4.62962962962963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688-440D-9AC1-F73A2792C02E}"/>
                </c:ext>
              </c:extLst>
            </c:dLbl>
            <c:dLbl>
              <c:idx val="1"/>
              <c:layout>
                <c:manualLayout>
                  <c:x val="3.6339340770022044E-2"/>
                  <c:y val="-5.0925925925925923E-2"/>
                </c:manualLayout>
              </c:layout>
              <c:tx>
                <c:rich>
                  <a:bodyPr/>
                  <a:lstStyle/>
                  <a:p>
                    <a:r>
                      <a:rPr lang="en-US"/>
                      <a:t>181</a:t>
                    </a:r>
                  </a:p>
                  <a:p>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688-440D-9AC1-F73A2792C02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Лист1!$O$36:$P$36</c:f>
              <c:strCache>
                <c:ptCount val="2"/>
                <c:pt idx="0">
                  <c:v>Державні службовці</c:v>
                </c:pt>
                <c:pt idx="1">
                  <c:v>Посадові особи місцевого самоврядування</c:v>
                </c:pt>
              </c:strCache>
            </c:strRef>
          </c:cat>
          <c:val>
            <c:numRef>
              <c:f>Лист1!$O$37:$P$37</c:f>
              <c:numCache>
                <c:formatCode>General</c:formatCode>
                <c:ptCount val="2"/>
                <c:pt idx="0">
                  <c:v>297</c:v>
                </c:pt>
                <c:pt idx="1">
                  <c:v>179</c:v>
                </c:pt>
              </c:numCache>
            </c:numRef>
          </c:val>
          <c:extLst>
            <c:ext xmlns:c16="http://schemas.microsoft.com/office/drawing/2014/chart" uri="{C3380CC4-5D6E-409C-BE32-E72D297353CC}">
              <c16:uniqueId val="{00000002-3688-440D-9AC1-F73A2792C02E}"/>
            </c:ext>
          </c:extLst>
        </c:ser>
        <c:ser>
          <c:idx val="1"/>
          <c:order val="1"/>
          <c:tx>
            <c:strRef>
              <c:f>Лист1!$N$38</c:f>
              <c:strCache>
                <c:ptCount val="1"/>
                <c:pt idx="0">
                  <c:v>з них набрали 150 та більше балів</c:v>
                </c:pt>
              </c:strCache>
            </c:strRef>
          </c:tx>
          <c:spPr>
            <a:solidFill>
              <a:schemeClr val="accent2"/>
            </a:solidFill>
            <a:ln>
              <a:noFill/>
            </a:ln>
            <a:effectLst/>
            <a:sp3d/>
          </c:spPr>
          <c:invertIfNegative val="0"/>
          <c:dLbls>
            <c:dLbl>
              <c:idx val="0"/>
              <c:layout>
                <c:manualLayout>
                  <c:x val="3.406813197189567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88-440D-9AC1-F73A2792C02E}"/>
                </c:ext>
              </c:extLst>
            </c:dLbl>
            <c:dLbl>
              <c:idx val="1"/>
              <c:layout>
                <c:manualLayout>
                  <c:x val="5.2237802356906525E-2"/>
                  <c:y val="-6.9444444444444531E-2"/>
                </c:manualLayout>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688-440D-9AC1-F73A2792C02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Лист1!$O$36:$P$36</c:f>
              <c:strCache>
                <c:ptCount val="2"/>
                <c:pt idx="0">
                  <c:v>Державні службовці</c:v>
                </c:pt>
                <c:pt idx="1">
                  <c:v>Посадові особи місцевого самоврядування</c:v>
                </c:pt>
              </c:strCache>
            </c:strRef>
          </c:cat>
          <c:val>
            <c:numRef>
              <c:f>Лист1!$O$38:$P$38</c:f>
              <c:numCache>
                <c:formatCode>General</c:formatCode>
                <c:ptCount val="2"/>
                <c:pt idx="0">
                  <c:v>77</c:v>
                </c:pt>
                <c:pt idx="1">
                  <c:v>37</c:v>
                </c:pt>
              </c:numCache>
            </c:numRef>
          </c:val>
          <c:extLst>
            <c:ext xmlns:c16="http://schemas.microsoft.com/office/drawing/2014/chart" uri="{C3380CC4-5D6E-409C-BE32-E72D297353CC}">
              <c16:uniqueId val="{00000005-3688-440D-9AC1-F73A2792C02E}"/>
            </c:ext>
          </c:extLst>
        </c:ser>
        <c:dLbls>
          <c:showLegendKey val="0"/>
          <c:showVal val="1"/>
          <c:showCatName val="0"/>
          <c:showSerName val="0"/>
          <c:showPercent val="0"/>
          <c:showBubbleSize val="0"/>
        </c:dLbls>
        <c:gapWidth val="150"/>
        <c:shape val="box"/>
        <c:axId val="1879249087"/>
        <c:axId val="1679902767"/>
        <c:axId val="0"/>
      </c:bar3DChart>
      <c:catAx>
        <c:axId val="18792490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679902767"/>
        <c:crosses val="autoZero"/>
        <c:auto val="1"/>
        <c:lblAlgn val="ctr"/>
        <c:lblOffset val="100"/>
        <c:noMultiLvlLbl val="0"/>
      </c:catAx>
      <c:valAx>
        <c:axId val="1679902767"/>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87924908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Лист1!$H$5</c:f>
              <c:strCache>
                <c:ptCount val="1"/>
                <c:pt idx="0">
                  <c:v>від 1 до 3 років</c:v>
                </c:pt>
              </c:strCache>
            </c:strRef>
          </c:tx>
          <c:spPr>
            <a:solidFill>
              <a:schemeClr val="accent1"/>
            </a:solidFill>
            <a:ln>
              <a:noFill/>
            </a:ln>
            <a:effectLst/>
            <a:sp3d/>
          </c:spPr>
          <c:invertIfNegative val="0"/>
          <c:dLbls>
            <c:dLbl>
              <c:idx val="0"/>
              <c:layout>
                <c:manualLayout>
                  <c:x val="3.4872752775421532E-2"/>
                  <c:y val="-6.81576144834930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F6-458B-BEFD-238D15BBEA5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Лист1!$I$4</c:f>
              <c:strCache>
                <c:ptCount val="1"/>
                <c:pt idx="0">
                  <c:v>Державні службовці</c:v>
                </c:pt>
              </c:strCache>
            </c:strRef>
          </c:cat>
          <c:val>
            <c:numRef>
              <c:f>Лист1!$I$5</c:f>
              <c:numCache>
                <c:formatCode>General</c:formatCode>
                <c:ptCount val="1"/>
                <c:pt idx="0">
                  <c:v>132</c:v>
                </c:pt>
              </c:numCache>
            </c:numRef>
          </c:val>
          <c:extLst>
            <c:ext xmlns:c16="http://schemas.microsoft.com/office/drawing/2014/chart" uri="{C3380CC4-5D6E-409C-BE32-E72D297353CC}">
              <c16:uniqueId val="{00000001-43F6-458B-BEFD-238D15BBEA58}"/>
            </c:ext>
          </c:extLst>
        </c:ser>
        <c:ser>
          <c:idx val="1"/>
          <c:order val="1"/>
          <c:tx>
            <c:strRef>
              <c:f>Лист1!$H$6</c:f>
              <c:strCache>
                <c:ptCount val="1"/>
                <c:pt idx="0">
                  <c:v>від 3 до 5 років</c:v>
                </c:pt>
              </c:strCache>
            </c:strRef>
          </c:tx>
          <c:spPr>
            <a:solidFill>
              <a:schemeClr val="accent2"/>
            </a:solidFill>
            <a:ln>
              <a:noFill/>
            </a:ln>
            <a:effectLst/>
            <a:sp3d/>
          </c:spPr>
          <c:invertIfNegative val="0"/>
          <c:dLbls>
            <c:dLbl>
              <c:idx val="0"/>
              <c:layout>
                <c:manualLayout>
                  <c:x val="3.22085048279699E-2"/>
                  <c:y val="-9.37167199148029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F6-458B-BEFD-238D15BBEA5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Лист1!$I$4</c:f>
              <c:strCache>
                <c:ptCount val="1"/>
                <c:pt idx="0">
                  <c:v>Державні службовці</c:v>
                </c:pt>
              </c:strCache>
            </c:strRef>
          </c:cat>
          <c:val>
            <c:numRef>
              <c:f>Лист1!$I$6</c:f>
              <c:numCache>
                <c:formatCode>General</c:formatCode>
                <c:ptCount val="1"/>
                <c:pt idx="0">
                  <c:v>58</c:v>
                </c:pt>
              </c:numCache>
            </c:numRef>
          </c:val>
          <c:extLst>
            <c:ext xmlns:c16="http://schemas.microsoft.com/office/drawing/2014/chart" uri="{C3380CC4-5D6E-409C-BE32-E72D297353CC}">
              <c16:uniqueId val="{00000003-43F6-458B-BEFD-238D15BBEA58}"/>
            </c:ext>
          </c:extLst>
        </c:ser>
        <c:ser>
          <c:idx val="2"/>
          <c:order val="2"/>
          <c:tx>
            <c:strRef>
              <c:f>Лист1!$H$7</c:f>
              <c:strCache>
                <c:ptCount val="1"/>
                <c:pt idx="0">
                  <c:v>від 5 до 7 років</c:v>
                </c:pt>
              </c:strCache>
            </c:strRef>
          </c:tx>
          <c:spPr>
            <a:solidFill>
              <a:schemeClr val="accent3"/>
            </a:solidFill>
            <a:ln>
              <a:noFill/>
            </a:ln>
            <a:effectLst/>
            <a:sp3d/>
          </c:spPr>
          <c:invertIfNegative val="0"/>
          <c:dLbls>
            <c:dLbl>
              <c:idx val="0"/>
              <c:layout>
                <c:manualLayout>
                  <c:x val="1.8880775883854461E-2"/>
                  <c:y val="-7.66773162939297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3F6-458B-BEFD-238D15BBEA5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Лист1!$I$4</c:f>
              <c:strCache>
                <c:ptCount val="1"/>
                <c:pt idx="0">
                  <c:v>Державні службовці</c:v>
                </c:pt>
              </c:strCache>
            </c:strRef>
          </c:cat>
          <c:val>
            <c:numRef>
              <c:f>Лист1!$I$7</c:f>
              <c:numCache>
                <c:formatCode>General</c:formatCode>
                <c:ptCount val="1"/>
                <c:pt idx="0">
                  <c:v>20</c:v>
                </c:pt>
              </c:numCache>
            </c:numRef>
          </c:val>
          <c:extLst>
            <c:ext xmlns:c16="http://schemas.microsoft.com/office/drawing/2014/chart" uri="{C3380CC4-5D6E-409C-BE32-E72D297353CC}">
              <c16:uniqueId val="{00000005-43F6-458B-BEFD-238D15BBEA58}"/>
            </c:ext>
          </c:extLst>
        </c:ser>
        <c:ser>
          <c:idx val="3"/>
          <c:order val="3"/>
          <c:tx>
            <c:strRef>
              <c:f>Лист1!$H$8</c:f>
              <c:strCache>
                <c:ptCount val="1"/>
                <c:pt idx="0">
                  <c:v>від 7 до 10 років</c:v>
                </c:pt>
              </c:strCache>
            </c:strRef>
          </c:tx>
          <c:spPr>
            <a:solidFill>
              <a:schemeClr val="accent4"/>
            </a:solidFill>
            <a:ln>
              <a:noFill/>
            </a:ln>
            <a:effectLst/>
            <a:sp3d/>
          </c:spPr>
          <c:invertIfNegative val="0"/>
          <c:dLbls>
            <c:dLbl>
              <c:idx val="0"/>
              <c:layout>
                <c:manualLayout>
                  <c:x val="2.0879696471634575E-2"/>
                  <c:y val="-8.94568690095846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3F6-458B-BEFD-238D15BBEA5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Лист1!$I$4</c:f>
              <c:strCache>
                <c:ptCount val="1"/>
                <c:pt idx="0">
                  <c:v>Державні службовці</c:v>
                </c:pt>
              </c:strCache>
            </c:strRef>
          </c:cat>
          <c:val>
            <c:numRef>
              <c:f>Лист1!$I$8</c:f>
              <c:numCache>
                <c:formatCode>General</c:formatCode>
                <c:ptCount val="1"/>
                <c:pt idx="0">
                  <c:v>32</c:v>
                </c:pt>
              </c:numCache>
            </c:numRef>
          </c:val>
          <c:extLst>
            <c:ext xmlns:c16="http://schemas.microsoft.com/office/drawing/2014/chart" uri="{C3380CC4-5D6E-409C-BE32-E72D297353CC}">
              <c16:uniqueId val="{00000007-43F6-458B-BEFD-238D15BBEA58}"/>
            </c:ext>
          </c:extLst>
        </c:ser>
        <c:ser>
          <c:idx val="4"/>
          <c:order val="4"/>
          <c:tx>
            <c:strRef>
              <c:f>Лист1!$H$9</c:f>
              <c:strCache>
                <c:ptCount val="1"/>
                <c:pt idx="0">
                  <c:v>понад 10 років</c:v>
                </c:pt>
              </c:strCache>
            </c:strRef>
          </c:tx>
          <c:spPr>
            <a:solidFill>
              <a:schemeClr val="accent5"/>
            </a:solidFill>
            <a:ln>
              <a:noFill/>
            </a:ln>
            <a:effectLst/>
            <a:sp3d/>
          </c:spPr>
          <c:invertIfNegative val="0"/>
          <c:dLbls>
            <c:dLbl>
              <c:idx val="0"/>
              <c:layout>
                <c:manualLayout>
                  <c:x val="3.9537635440766522E-2"/>
                  <c:y val="-9.797657082002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3F6-458B-BEFD-238D15BBEA5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Лист1!$I$4</c:f>
              <c:strCache>
                <c:ptCount val="1"/>
                <c:pt idx="0">
                  <c:v>Державні службовці</c:v>
                </c:pt>
              </c:strCache>
            </c:strRef>
          </c:cat>
          <c:val>
            <c:numRef>
              <c:f>Лист1!$I$9</c:f>
              <c:numCache>
                <c:formatCode>General</c:formatCode>
                <c:ptCount val="1"/>
                <c:pt idx="0">
                  <c:v>55</c:v>
                </c:pt>
              </c:numCache>
            </c:numRef>
          </c:val>
          <c:extLst>
            <c:ext xmlns:c16="http://schemas.microsoft.com/office/drawing/2014/chart" uri="{C3380CC4-5D6E-409C-BE32-E72D297353CC}">
              <c16:uniqueId val="{00000009-43F6-458B-BEFD-238D15BBEA58}"/>
            </c:ext>
          </c:extLst>
        </c:ser>
        <c:dLbls>
          <c:showLegendKey val="0"/>
          <c:showVal val="1"/>
          <c:showCatName val="0"/>
          <c:showSerName val="0"/>
          <c:showPercent val="0"/>
          <c:showBubbleSize val="0"/>
        </c:dLbls>
        <c:gapWidth val="150"/>
        <c:shape val="box"/>
        <c:axId val="1594218159"/>
        <c:axId val="1594229807"/>
        <c:axId val="0"/>
      </c:bar3DChart>
      <c:catAx>
        <c:axId val="1594218159"/>
        <c:scaling>
          <c:orientation val="minMax"/>
        </c:scaling>
        <c:delete val="1"/>
        <c:axPos val="b"/>
        <c:numFmt formatCode="General" sourceLinked="1"/>
        <c:majorTickMark val="none"/>
        <c:minorTickMark val="none"/>
        <c:tickLblPos val="nextTo"/>
        <c:crossAx val="1594229807"/>
        <c:crosses val="autoZero"/>
        <c:auto val="1"/>
        <c:lblAlgn val="ctr"/>
        <c:lblOffset val="100"/>
        <c:noMultiLvlLbl val="0"/>
      </c:catAx>
      <c:valAx>
        <c:axId val="1594229807"/>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5942181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Лист1!$O$5</c:f>
              <c:strCache>
                <c:ptCount val="1"/>
                <c:pt idx="0">
                  <c:v>від 1 до 3 років</c:v>
                </c:pt>
              </c:strCache>
            </c:strRef>
          </c:tx>
          <c:spPr>
            <a:solidFill>
              <a:schemeClr val="accent1"/>
            </a:solidFill>
            <a:ln>
              <a:noFill/>
            </a:ln>
            <a:effectLst/>
            <a:sp3d/>
          </c:spPr>
          <c:invertIfNegative val="0"/>
          <c:dLbls>
            <c:dLbl>
              <c:idx val="0"/>
              <c:layout>
                <c:manualLayout>
                  <c:x val="3.0303025482696973E-2"/>
                  <c:y val="-6.937007398222802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9D0-46A5-81FE-8E811D49EF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Лист1!$P$4</c:f>
              <c:strCache>
                <c:ptCount val="1"/>
                <c:pt idx="0">
                  <c:v>Посадові особи місцевого самоврядування</c:v>
                </c:pt>
              </c:strCache>
            </c:strRef>
          </c:cat>
          <c:val>
            <c:numRef>
              <c:f>Лист1!$P$5</c:f>
              <c:numCache>
                <c:formatCode>General</c:formatCode>
                <c:ptCount val="1"/>
                <c:pt idx="0">
                  <c:v>74</c:v>
                </c:pt>
              </c:numCache>
            </c:numRef>
          </c:val>
          <c:extLst>
            <c:ext xmlns:c16="http://schemas.microsoft.com/office/drawing/2014/chart" uri="{C3380CC4-5D6E-409C-BE32-E72D297353CC}">
              <c16:uniqueId val="{00000001-99D0-46A5-81FE-8E811D49EFC2}"/>
            </c:ext>
          </c:extLst>
        </c:ser>
        <c:ser>
          <c:idx val="1"/>
          <c:order val="1"/>
          <c:tx>
            <c:strRef>
              <c:f>Лист1!$O$6</c:f>
              <c:strCache>
                <c:ptCount val="1"/>
                <c:pt idx="0">
                  <c:v>від 3 до 5 років</c:v>
                </c:pt>
              </c:strCache>
            </c:strRef>
          </c:tx>
          <c:spPr>
            <a:solidFill>
              <a:schemeClr val="accent2"/>
            </a:solidFill>
            <a:ln>
              <a:noFill/>
            </a:ln>
            <a:effectLst/>
            <a:sp3d/>
          </c:spPr>
          <c:invertIfNegative val="0"/>
          <c:dLbls>
            <c:dLbl>
              <c:idx val="0"/>
              <c:layout>
                <c:manualLayout>
                  <c:x val="3.2323227181543436E-2"/>
                  <c:y val="-8.237696285389577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9D0-46A5-81FE-8E811D49EF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Лист1!$P$4</c:f>
              <c:strCache>
                <c:ptCount val="1"/>
                <c:pt idx="0">
                  <c:v>Посадові особи місцевого самоврядування</c:v>
                </c:pt>
              </c:strCache>
            </c:strRef>
          </c:cat>
          <c:val>
            <c:numRef>
              <c:f>Лист1!$P$6</c:f>
              <c:numCache>
                <c:formatCode>General</c:formatCode>
                <c:ptCount val="1"/>
                <c:pt idx="0">
                  <c:v>42</c:v>
                </c:pt>
              </c:numCache>
            </c:numRef>
          </c:val>
          <c:extLst>
            <c:ext xmlns:c16="http://schemas.microsoft.com/office/drawing/2014/chart" uri="{C3380CC4-5D6E-409C-BE32-E72D297353CC}">
              <c16:uniqueId val="{00000003-99D0-46A5-81FE-8E811D49EFC2}"/>
            </c:ext>
          </c:extLst>
        </c:ser>
        <c:ser>
          <c:idx val="2"/>
          <c:order val="2"/>
          <c:tx>
            <c:strRef>
              <c:f>Лист1!$O$7</c:f>
              <c:strCache>
                <c:ptCount val="1"/>
                <c:pt idx="0">
                  <c:v>від 5 до 7 років</c:v>
                </c:pt>
              </c:strCache>
            </c:strRef>
          </c:tx>
          <c:spPr>
            <a:solidFill>
              <a:schemeClr val="accent3"/>
            </a:solidFill>
            <a:ln>
              <a:noFill/>
            </a:ln>
            <a:effectLst/>
            <a:sp3d/>
          </c:spPr>
          <c:invertIfNegative val="0"/>
          <c:dLbls>
            <c:dLbl>
              <c:idx val="0"/>
              <c:layout>
                <c:manualLayout>
                  <c:x val="3.0303025482696973E-2"/>
                  <c:y val="-5.6363185110560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9D0-46A5-81FE-8E811D49EFC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Лист1!$P$4</c:f>
              <c:strCache>
                <c:ptCount val="1"/>
                <c:pt idx="0">
                  <c:v>Посадові особи місцевого самоврядування</c:v>
                </c:pt>
              </c:strCache>
            </c:strRef>
          </c:cat>
          <c:val>
            <c:numRef>
              <c:f>Лист1!$P$7</c:f>
              <c:numCache>
                <c:formatCode>General</c:formatCode>
                <c:ptCount val="1"/>
                <c:pt idx="0">
                  <c:v>20</c:v>
                </c:pt>
              </c:numCache>
            </c:numRef>
          </c:val>
          <c:extLst>
            <c:ext xmlns:c16="http://schemas.microsoft.com/office/drawing/2014/chart" uri="{C3380CC4-5D6E-409C-BE32-E72D297353CC}">
              <c16:uniqueId val="{00000005-99D0-46A5-81FE-8E811D49EFC2}"/>
            </c:ext>
          </c:extLst>
        </c:ser>
        <c:ser>
          <c:idx val="3"/>
          <c:order val="3"/>
          <c:tx>
            <c:strRef>
              <c:f>Лист1!$O$8</c:f>
              <c:strCache>
                <c:ptCount val="1"/>
                <c:pt idx="0">
                  <c:v>від 7 до 10 років</c:v>
                </c:pt>
              </c:strCache>
            </c:strRef>
          </c:tx>
          <c:spPr>
            <a:solidFill>
              <a:schemeClr val="accent4"/>
            </a:solidFill>
            <a:ln>
              <a:noFill/>
            </a:ln>
            <a:effectLst/>
            <a:sp3d/>
          </c:spPr>
          <c:invertIfNegative val="0"/>
          <c:dLbls>
            <c:dLbl>
              <c:idx val="0"/>
              <c:layout>
                <c:manualLayout>
                  <c:x val="1.8181815289618184E-2"/>
                  <c:y val="-6.5034444358338842E-2"/>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16</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9D0-46A5-81FE-8E811D49EFC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Лист1!$P$4</c:f>
              <c:strCache>
                <c:ptCount val="1"/>
                <c:pt idx="0">
                  <c:v>Посадові особи місцевого самоврядування</c:v>
                </c:pt>
              </c:strCache>
            </c:strRef>
          </c:cat>
          <c:val>
            <c:numRef>
              <c:f>Лист1!$P$8</c:f>
              <c:numCache>
                <c:formatCode>General</c:formatCode>
                <c:ptCount val="1"/>
                <c:pt idx="0">
                  <c:v>14</c:v>
                </c:pt>
              </c:numCache>
            </c:numRef>
          </c:val>
          <c:extLst>
            <c:ext xmlns:c16="http://schemas.microsoft.com/office/drawing/2014/chart" uri="{C3380CC4-5D6E-409C-BE32-E72D297353CC}">
              <c16:uniqueId val="{00000007-99D0-46A5-81FE-8E811D49EFC2}"/>
            </c:ext>
          </c:extLst>
        </c:ser>
        <c:ser>
          <c:idx val="4"/>
          <c:order val="4"/>
          <c:tx>
            <c:strRef>
              <c:f>Лист1!$O$9</c:f>
              <c:strCache>
                <c:ptCount val="1"/>
                <c:pt idx="0">
                  <c:v>понад 10 років</c:v>
                </c:pt>
              </c:strCache>
            </c:strRef>
          </c:tx>
          <c:spPr>
            <a:solidFill>
              <a:schemeClr val="accent5"/>
            </a:solidFill>
            <a:ln>
              <a:noFill/>
            </a:ln>
            <a:effectLst/>
            <a:sp3d/>
          </c:spPr>
          <c:invertIfNegative val="0"/>
          <c:dLbls>
            <c:dLbl>
              <c:idx val="0"/>
              <c:layout>
                <c:manualLayout>
                  <c:x val="3.6363630579236368E-2"/>
                  <c:y val="-6.50344443583388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9D0-46A5-81FE-8E811D49EFC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Лист1!$P$4</c:f>
              <c:strCache>
                <c:ptCount val="1"/>
                <c:pt idx="0">
                  <c:v>Посадові особи місцевого самоврядування</c:v>
                </c:pt>
              </c:strCache>
            </c:strRef>
          </c:cat>
          <c:val>
            <c:numRef>
              <c:f>Лист1!$P$9</c:f>
              <c:numCache>
                <c:formatCode>General</c:formatCode>
                <c:ptCount val="1"/>
                <c:pt idx="0">
                  <c:v>29</c:v>
                </c:pt>
              </c:numCache>
            </c:numRef>
          </c:val>
          <c:extLst>
            <c:ext xmlns:c16="http://schemas.microsoft.com/office/drawing/2014/chart" uri="{C3380CC4-5D6E-409C-BE32-E72D297353CC}">
              <c16:uniqueId val="{00000009-99D0-46A5-81FE-8E811D49EFC2}"/>
            </c:ext>
          </c:extLst>
        </c:ser>
        <c:dLbls>
          <c:showLegendKey val="0"/>
          <c:showVal val="1"/>
          <c:showCatName val="0"/>
          <c:showSerName val="0"/>
          <c:showPercent val="0"/>
          <c:showBubbleSize val="0"/>
        </c:dLbls>
        <c:gapWidth val="150"/>
        <c:shape val="box"/>
        <c:axId val="186939247"/>
        <c:axId val="186938831"/>
        <c:axId val="0"/>
      </c:bar3DChart>
      <c:catAx>
        <c:axId val="186939247"/>
        <c:scaling>
          <c:orientation val="minMax"/>
        </c:scaling>
        <c:delete val="1"/>
        <c:axPos val="b"/>
        <c:numFmt formatCode="General" sourceLinked="1"/>
        <c:majorTickMark val="none"/>
        <c:minorTickMark val="none"/>
        <c:tickLblPos val="nextTo"/>
        <c:crossAx val="186938831"/>
        <c:crosses val="autoZero"/>
        <c:auto val="1"/>
        <c:lblAlgn val="ctr"/>
        <c:lblOffset val="100"/>
        <c:noMultiLvlLbl val="0"/>
      </c:catAx>
      <c:valAx>
        <c:axId val="186938831"/>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8693924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3.6111111111111108E-2"/>
                  <c:y val="-0.41666666666666669"/>
                </c:manualLayout>
              </c:layout>
              <c:tx>
                <c:rich>
                  <a:bodyPr/>
                  <a:lstStyle/>
                  <a:p>
                    <a:r>
                      <a:rPr lang="en-US"/>
                      <a:t>297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B9B-492F-99FF-EA5D9319C8AA}"/>
                </c:ext>
              </c:extLst>
            </c:dLbl>
            <c:dLbl>
              <c:idx val="1"/>
              <c:layout>
                <c:manualLayout>
                  <c:x val="5.2777777777777778E-2"/>
                  <c:y val="-0.30555555555555558"/>
                </c:manualLayout>
              </c:layout>
              <c:tx>
                <c:rich>
                  <a:bodyPr/>
                  <a:lstStyle/>
                  <a:p>
                    <a:r>
                      <a:rPr lang="en-US"/>
                      <a:t>181</a:t>
                    </a:r>
                  </a:p>
                </c:rich>
              </c:tx>
              <c:showLegendKey val="0"/>
              <c:showVal val="1"/>
              <c:showCatName val="0"/>
              <c:showSerName val="0"/>
              <c:showPercent val="0"/>
              <c:showBubbleSize val="0"/>
              <c:extLst>
                <c:ext xmlns:c15="http://schemas.microsoft.com/office/drawing/2012/chart" uri="{CE6537A1-D6FC-4f65-9D91-7224C49458BB}">
                  <c15:layout>
                    <c:manualLayout>
                      <c:w val="9.166666666666666E-2"/>
                      <c:h val="0.10766629086809468"/>
                    </c:manualLayout>
                  </c15:layout>
                </c:ext>
                <c:ext xmlns:c16="http://schemas.microsoft.com/office/drawing/2014/chart" uri="{C3380CC4-5D6E-409C-BE32-E72D297353CC}">
                  <c16:uniqueId val="{00000001-6B9B-492F-99FF-EA5D9319C8A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Аркуш1!$A$75:$A$76</c:f>
              <c:strCache>
                <c:ptCount val="2"/>
                <c:pt idx="0">
                  <c:v>Державні службовці</c:v>
                </c:pt>
                <c:pt idx="1">
                  <c:v>Посадові особи 
місцевого самоврядування</c:v>
                </c:pt>
              </c:strCache>
            </c:strRef>
          </c:cat>
          <c:val>
            <c:numRef>
              <c:f>Аркуш1!$B$75:$B$76</c:f>
              <c:numCache>
                <c:formatCode>General</c:formatCode>
                <c:ptCount val="2"/>
                <c:pt idx="0">
                  <c:v>297</c:v>
                </c:pt>
                <c:pt idx="1">
                  <c:v>179</c:v>
                </c:pt>
              </c:numCache>
            </c:numRef>
          </c:val>
          <c:extLst>
            <c:ext xmlns:c16="http://schemas.microsoft.com/office/drawing/2014/chart" uri="{C3380CC4-5D6E-409C-BE32-E72D297353CC}">
              <c16:uniqueId val="{00000002-6B9B-492F-99FF-EA5D9319C8AA}"/>
            </c:ext>
          </c:extLst>
        </c:ser>
        <c:dLbls>
          <c:showLegendKey val="0"/>
          <c:showVal val="0"/>
          <c:showCatName val="0"/>
          <c:showSerName val="0"/>
          <c:showPercent val="0"/>
          <c:showBubbleSize val="0"/>
        </c:dLbls>
        <c:gapWidth val="150"/>
        <c:shape val="box"/>
        <c:axId val="1398467631"/>
        <c:axId val="1398444335"/>
        <c:axId val="0"/>
      </c:bar3DChart>
      <c:catAx>
        <c:axId val="1398467631"/>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398444335"/>
        <c:crosses val="autoZero"/>
        <c:auto val="1"/>
        <c:lblAlgn val="ctr"/>
        <c:lblOffset val="100"/>
        <c:noMultiLvlLbl val="0"/>
      </c:catAx>
      <c:valAx>
        <c:axId val="1398444335"/>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3984676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204152249134954E-2"/>
          <c:y val="6.3492063492063489E-2"/>
          <c:w val="0.9307958477508651"/>
          <c:h val="0.72755834092167049"/>
        </c:manualLayout>
      </c:layout>
      <c:bar3DChart>
        <c:barDir val="col"/>
        <c:grouping val="clustered"/>
        <c:varyColors val="0"/>
        <c:ser>
          <c:idx val="0"/>
          <c:order val="0"/>
          <c:tx>
            <c:strRef>
              <c:f>Аркуш1!$E$110</c:f>
              <c:strCache>
                <c:ptCount val="1"/>
                <c:pt idx="0">
                  <c:v>категорія "Б"</c:v>
                </c:pt>
              </c:strCache>
            </c:strRef>
          </c:tx>
          <c:spPr>
            <a:solidFill>
              <a:schemeClr val="accent1"/>
            </a:solidFill>
            <a:ln>
              <a:noFill/>
            </a:ln>
            <a:effectLst/>
            <a:sp3d/>
          </c:spPr>
          <c:invertIfNegative val="0"/>
          <c:dLbls>
            <c:dLbl>
              <c:idx val="0"/>
              <c:layout>
                <c:manualLayout>
                  <c:x val="2.821869488536155E-2"/>
                  <c:y val="-2.84697508896797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049-4716-BF69-6A945C21E2D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Аркуш1!$F$109:$J$109</c:f>
              <c:strCache>
                <c:ptCount val="4"/>
                <c:pt idx="0">
                  <c:v>підкатегорія Б3        </c:v>
                </c:pt>
                <c:pt idx="1">
                  <c:v> підкатегорія В1</c:v>
                </c:pt>
                <c:pt idx="2">
                  <c:v> підкатегорія В2</c:v>
                </c:pt>
                <c:pt idx="3">
                  <c:v> підкатегорія В3</c:v>
                </c:pt>
              </c:strCache>
            </c:strRef>
          </c:cat>
          <c:val>
            <c:numRef>
              <c:f>Аркуш1!$F$110:$J$110</c:f>
              <c:numCache>
                <c:formatCode>General</c:formatCode>
                <c:ptCount val="4"/>
                <c:pt idx="0">
                  <c:v>59</c:v>
                </c:pt>
              </c:numCache>
            </c:numRef>
          </c:val>
          <c:extLst>
            <c:ext xmlns:c16="http://schemas.microsoft.com/office/drawing/2014/chart" uri="{C3380CC4-5D6E-409C-BE32-E72D297353CC}">
              <c16:uniqueId val="{00000001-6049-4716-BF69-6A945C21E2DC}"/>
            </c:ext>
          </c:extLst>
        </c:ser>
        <c:ser>
          <c:idx val="1"/>
          <c:order val="1"/>
          <c:tx>
            <c:strRef>
              <c:f>Аркуш1!$E$111</c:f>
              <c:strCache>
                <c:ptCount val="1"/>
                <c:pt idx="0">
                  <c:v>категорія "В"</c:v>
                </c:pt>
              </c:strCache>
            </c:strRef>
          </c:tx>
          <c:spPr>
            <a:solidFill>
              <a:schemeClr val="accent2"/>
            </a:solidFill>
            <a:ln>
              <a:noFill/>
            </a:ln>
            <a:effectLst/>
            <a:sp3d/>
          </c:spPr>
          <c:invertIfNegative val="0"/>
          <c:dLbls>
            <c:dLbl>
              <c:idx val="1"/>
              <c:layout>
                <c:manualLayout>
                  <c:x val="2.1164021164021163E-2"/>
                  <c:y val="-4.27046263345195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49-4716-BF69-6A945C21E2DC}"/>
                </c:ext>
              </c:extLst>
            </c:dLbl>
            <c:dLbl>
              <c:idx val="2"/>
              <c:layout>
                <c:manualLayout>
                  <c:x val="2.3515579071134628E-2"/>
                  <c:y val="-2.84697508896797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049-4716-BF69-6A945C21E2DC}"/>
                </c:ext>
              </c:extLst>
            </c:dLbl>
            <c:dLbl>
              <c:idx val="3"/>
              <c:layout>
                <c:manualLayout>
                  <c:x val="1.8812463256907528E-2"/>
                  <c:y val="-3.32147093712930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049-4716-BF69-6A945C21E2D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Аркуш1!$F$109:$J$109</c:f>
              <c:strCache>
                <c:ptCount val="4"/>
                <c:pt idx="0">
                  <c:v>підкатегорія Б3        </c:v>
                </c:pt>
                <c:pt idx="1">
                  <c:v> підкатегорія В1</c:v>
                </c:pt>
                <c:pt idx="2">
                  <c:v> підкатегорія В2</c:v>
                </c:pt>
                <c:pt idx="3">
                  <c:v> підкатегорія В3</c:v>
                </c:pt>
              </c:strCache>
            </c:strRef>
          </c:cat>
          <c:val>
            <c:numRef>
              <c:f>Аркуш1!$F$111:$J$111</c:f>
              <c:numCache>
                <c:formatCode>General</c:formatCode>
                <c:ptCount val="4"/>
                <c:pt idx="1">
                  <c:v>195</c:v>
                </c:pt>
                <c:pt idx="2">
                  <c:v>25</c:v>
                </c:pt>
                <c:pt idx="3">
                  <c:v>18</c:v>
                </c:pt>
              </c:numCache>
            </c:numRef>
          </c:val>
          <c:extLst>
            <c:ext xmlns:c16="http://schemas.microsoft.com/office/drawing/2014/chart" uri="{C3380CC4-5D6E-409C-BE32-E72D297353CC}">
              <c16:uniqueId val="{00000005-6049-4716-BF69-6A945C21E2DC}"/>
            </c:ext>
          </c:extLst>
        </c:ser>
        <c:dLbls>
          <c:showLegendKey val="0"/>
          <c:showVal val="1"/>
          <c:showCatName val="0"/>
          <c:showSerName val="0"/>
          <c:showPercent val="0"/>
          <c:showBubbleSize val="0"/>
        </c:dLbls>
        <c:gapWidth val="150"/>
        <c:shape val="box"/>
        <c:axId val="1398460559"/>
        <c:axId val="1398459727"/>
        <c:axId val="0"/>
      </c:bar3DChart>
      <c:catAx>
        <c:axId val="139846055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398459727"/>
        <c:crosses val="autoZero"/>
        <c:auto val="1"/>
        <c:lblAlgn val="ctr"/>
        <c:lblOffset val="100"/>
        <c:noMultiLvlLbl val="0"/>
      </c:catAx>
      <c:valAx>
        <c:axId val="1398459727"/>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3984605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3.3595800524934383E-2"/>
                  <c:y val="-2.1978021978021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B07-4AD9-9268-AFFFFB790955}"/>
                </c:ext>
              </c:extLst>
            </c:dLbl>
            <c:dLbl>
              <c:idx val="1"/>
              <c:layout>
                <c:manualLayout>
                  <c:x val="2.3097112860892388E-2"/>
                  <c:y val="-2.9304029304029304E-2"/>
                </c:manualLayout>
              </c:layout>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B07-4AD9-9268-AFFFFB790955}"/>
                </c:ext>
              </c:extLst>
            </c:dLbl>
            <c:dLbl>
              <c:idx val="2"/>
              <c:layout>
                <c:manualLayout>
                  <c:x val="2.5196850393700787E-2"/>
                  <c:y val="-2.5641025641025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B07-4AD9-9268-AFFFFB79095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Аркуш1!$B$41:$C$43</c:f>
              <c:strCache>
                <c:ptCount val="3"/>
                <c:pt idx="0">
                  <c:v>V  категорія посад </c:v>
                </c:pt>
                <c:pt idx="1">
                  <c:v>VI категорія посад </c:v>
                </c:pt>
                <c:pt idx="2">
                  <c:v> VII категорія посад</c:v>
                </c:pt>
              </c:strCache>
            </c:strRef>
          </c:cat>
          <c:val>
            <c:numRef>
              <c:f>Аркуш1!$D$41:$D$43</c:f>
              <c:numCache>
                <c:formatCode>General</c:formatCode>
                <c:ptCount val="3"/>
                <c:pt idx="0">
                  <c:v>54</c:v>
                </c:pt>
                <c:pt idx="1">
                  <c:v>104</c:v>
                </c:pt>
                <c:pt idx="2">
                  <c:v>21</c:v>
                </c:pt>
              </c:numCache>
            </c:numRef>
          </c:val>
          <c:extLst>
            <c:ext xmlns:c16="http://schemas.microsoft.com/office/drawing/2014/chart" uri="{C3380CC4-5D6E-409C-BE32-E72D297353CC}">
              <c16:uniqueId val="{00000003-1B07-4AD9-9268-AFFFFB790955}"/>
            </c:ext>
          </c:extLst>
        </c:ser>
        <c:dLbls>
          <c:showLegendKey val="0"/>
          <c:showVal val="1"/>
          <c:showCatName val="0"/>
          <c:showSerName val="0"/>
          <c:showPercent val="0"/>
          <c:showBubbleSize val="0"/>
        </c:dLbls>
        <c:gapWidth val="219"/>
        <c:shape val="box"/>
        <c:axId val="797444416"/>
        <c:axId val="797443584"/>
        <c:axId val="0"/>
      </c:bar3DChart>
      <c:catAx>
        <c:axId val="79744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97443584"/>
        <c:crosses val="autoZero"/>
        <c:auto val="1"/>
        <c:lblAlgn val="ctr"/>
        <c:lblOffset val="100"/>
        <c:noMultiLvlLbl val="0"/>
      </c:catAx>
      <c:valAx>
        <c:axId val="797443584"/>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797444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0.740104467139627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29-4A01-8678-E8246E807E4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29-4A01-8678-E8246E807E4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29-4A01-8678-E8246E807E4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29-4A01-8678-E8246E807E4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29-4A01-8678-E8246E807E4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629-4A01-8678-E8246E807E4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629-4A01-8678-E8246E807E4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629-4A01-8678-E8246E807E4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629-4A01-8678-E8246E807E4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6629-4A01-8678-E8246E807E42}"/>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6629-4A01-8678-E8246E807E42}"/>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6629-4A01-8678-E8246E807E42}"/>
              </c:ext>
            </c:extLst>
          </c:dPt>
          <c:dLbls>
            <c:dLbl>
              <c:idx val="0"/>
              <c:layout>
                <c:manualLayout>
                  <c:x val="-3.4192273799710057E-2"/>
                  <c:y val="1.4705439047841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629-4A01-8678-E8246E807E42}"/>
                </c:ext>
              </c:extLst>
            </c:dLbl>
            <c:dLbl>
              <c:idx val="1"/>
              <c:layout>
                <c:manualLayout>
                  <c:x val="-4.1026369898708587E-2"/>
                  <c:y val="2.516566617291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629-4A01-8678-E8246E807E42}"/>
                </c:ext>
              </c:extLst>
            </c:dLbl>
            <c:dLbl>
              <c:idx val="2"/>
              <c:layout>
                <c:manualLayout>
                  <c:x val="-5.4658081999677838E-2"/>
                  <c:y val="4.800291052727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629-4A01-8678-E8246E807E42}"/>
                </c:ext>
              </c:extLst>
            </c:dLbl>
            <c:dLbl>
              <c:idx val="3"/>
              <c:layout>
                <c:manualLayout>
                  <c:x val="-7.0516185476815402E-2"/>
                  <c:y val="2.48940169607511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629-4A01-8678-E8246E807E42}"/>
                </c:ext>
              </c:extLst>
            </c:dLbl>
            <c:dLbl>
              <c:idx val="4"/>
              <c:layout>
                <c:manualLayout>
                  <c:x val="-6.4145801999469163E-2"/>
                  <c:y val="-2.73936648329917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629-4A01-8678-E8246E807E42}"/>
                </c:ext>
              </c:extLst>
            </c:dLbl>
            <c:dLbl>
              <c:idx val="5"/>
              <c:layout>
                <c:manualLayout>
                  <c:x val="-6.7018833837106107E-2"/>
                  <c:y val="-0.1464300130800482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629-4A01-8678-E8246E807E42}"/>
                </c:ext>
              </c:extLst>
            </c:dLbl>
            <c:dLbl>
              <c:idx val="6"/>
              <c:layout>
                <c:manualLayout>
                  <c:x val="-6.2065594688750551E-2"/>
                  <c:y val="-0.1855211662898573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629-4A01-8678-E8246E807E42}"/>
                </c:ext>
              </c:extLst>
            </c:dLbl>
            <c:dLbl>
              <c:idx val="7"/>
              <c:layout>
                <c:manualLayout>
                  <c:x val="-5.46988260041502E-2"/>
                  <c:y val="-0.1998922411926232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629-4A01-8678-E8246E807E42}"/>
                </c:ext>
              </c:extLst>
            </c:dLbl>
            <c:dLbl>
              <c:idx val="8"/>
              <c:layout>
                <c:manualLayout>
                  <c:x val="-4.3788908155433563E-2"/>
                  <c:y val="-0.2130301534090416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6629-4A01-8678-E8246E807E42}"/>
                </c:ext>
              </c:extLst>
            </c:dLbl>
            <c:dLbl>
              <c:idx val="9"/>
              <c:layout>
                <c:manualLayout>
                  <c:x val="-3.6049126530663812E-2"/>
                  <c:y val="-0.2355659502958169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629-4A01-8678-E8246E807E42}"/>
                </c:ext>
              </c:extLst>
            </c:dLbl>
            <c:dLbl>
              <c:idx val="10"/>
              <c:layout>
                <c:manualLayout>
                  <c:x val="9.7857939237739652E-2"/>
                  <c:y val="-0.1909808303665012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629-4A01-8678-E8246E807E42}"/>
                </c:ext>
              </c:extLst>
            </c:dLbl>
            <c:dLbl>
              <c:idx val="11"/>
              <c:layout>
                <c:manualLayout>
                  <c:x val="6.8361644401191426E-2"/>
                  <c:y val="7.05997195556035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6629-4A01-8678-E8246E807E4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 (3)'!$AN$7:$AN$18</c:f>
              <c:strCache>
                <c:ptCount val="12"/>
                <c:pt idx="0">
                  <c:v>Дніпропетровська</c:v>
                </c:pt>
                <c:pt idx="1">
                  <c:v>Донецька обл</c:v>
                </c:pt>
                <c:pt idx="2">
                  <c:v>Київська</c:v>
                </c:pt>
                <c:pt idx="3">
                  <c:v>Луганська</c:v>
                </c:pt>
                <c:pt idx="4">
                  <c:v>Львівська</c:v>
                </c:pt>
                <c:pt idx="5">
                  <c:v>Миколаївська обл</c:v>
                </c:pt>
                <c:pt idx="6">
                  <c:v>Одеська</c:v>
                </c:pt>
                <c:pt idx="7">
                  <c:v>Сумська</c:v>
                </c:pt>
                <c:pt idx="8">
                  <c:v>Харківська</c:v>
                </c:pt>
                <c:pt idx="9">
                  <c:v>Хмельницька</c:v>
                </c:pt>
                <c:pt idx="10">
                  <c:v>м. Київ</c:v>
                </c:pt>
                <c:pt idx="11">
                  <c:v>інші області</c:v>
                </c:pt>
              </c:strCache>
            </c:strRef>
          </c:cat>
          <c:val>
            <c:numRef>
              <c:f>'Аркуш1 (3)'!$AO$7:$AO$18</c:f>
              <c:numCache>
                <c:formatCode>0.0%</c:formatCode>
                <c:ptCount val="12"/>
                <c:pt idx="0">
                  <c:v>5.0505050505050504E-2</c:v>
                </c:pt>
                <c:pt idx="1">
                  <c:v>4.3771043771043773E-2</c:v>
                </c:pt>
                <c:pt idx="2">
                  <c:v>4.3771043771043773E-2</c:v>
                </c:pt>
                <c:pt idx="3">
                  <c:v>6.7340067340067339E-2</c:v>
                </c:pt>
                <c:pt idx="4">
                  <c:v>6.0606060606060608E-2</c:v>
                </c:pt>
                <c:pt idx="5">
                  <c:v>4.3771043771043773E-2</c:v>
                </c:pt>
                <c:pt idx="6">
                  <c:v>7.0707070707070704E-2</c:v>
                </c:pt>
                <c:pt idx="7">
                  <c:v>3.3670033670033669E-2</c:v>
                </c:pt>
                <c:pt idx="8">
                  <c:v>3.7037037037037035E-2</c:v>
                </c:pt>
                <c:pt idx="9">
                  <c:v>3.3670033670033669E-2</c:v>
                </c:pt>
                <c:pt idx="10">
                  <c:v>0.31313131313131315</c:v>
                </c:pt>
                <c:pt idx="11">
                  <c:v>0.20202020202020199</c:v>
                </c:pt>
              </c:numCache>
            </c:numRef>
          </c:val>
          <c:extLst>
            <c:ext xmlns:c16="http://schemas.microsoft.com/office/drawing/2014/chart" uri="{C3380CC4-5D6E-409C-BE32-E72D297353CC}">
              <c16:uniqueId val="{00000018-6629-4A01-8678-E8246E807E4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1959312847626909E-2"/>
          <c:y val="0.77075439827447312"/>
          <c:w val="0.89012068437293712"/>
          <c:h val="0.2028429614615004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FADC-DC1C-499F-9CCC-0C29A13E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9</Pages>
  <Words>7268</Words>
  <Characters>4143</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Анастасія Іванівна Бабенко</cp:lastModifiedBy>
  <cp:revision>16</cp:revision>
  <cp:lastPrinted>2021-09-29T09:59:00Z</cp:lastPrinted>
  <dcterms:created xsi:type="dcterms:W3CDTF">2021-09-29T09:51:00Z</dcterms:created>
  <dcterms:modified xsi:type="dcterms:W3CDTF">2021-12-03T09:34:00Z</dcterms:modified>
</cp:coreProperties>
</file>